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widowControl w:val="0"/>
        <w:tabs>
          <w:tab w:val="left" w:pos="2680"/>
          <w:tab w:val="left" w:pos="3240"/>
          <w:tab w:val="left" w:pos="4880"/>
        </w:tabs>
        <w:spacing w:before="0" w:line="240" w:lineRule="auto"/>
        <w:jc w:val="center"/>
        <w:rPr>
          <w:b w:val="1"/>
          <w:bCs w:val="1"/>
          <w:shd w:val="clear" w:color="auto" w:fill="ffffff"/>
        </w:rPr>
      </w:pPr>
    </w:p>
    <w:p>
      <w:pPr>
        <w:pStyle w:val="Default"/>
        <w:widowControl w:val="0"/>
        <w:tabs>
          <w:tab w:val="left" w:pos="2680"/>
          <w:tab w:val="left" w:pos="3240"/>
          <w:tab w:val="left" w:pos="4880"/>
        </w:tabs>
        <w:spacing w:before="0" w:line="240" w:lineRule="auto"/>
        <w:jc w:val="center"/>
        <w:rPr>
          <w:b w:val="1"/>
          <w:bCs w:val="1"/>
          <w:shd w:val="clear" w:color="auto" w:fill="ffffff"/>
        </w:rPr>
      </w:pPr>
    </w:p>
    <w:p>
      <w:pPr>
        <w:pStyle w:val="Default"/>
        <w:widowControl w:val="0"/>
        <w:tabs>
          <w:tab w:val="left" w:pos="2680"/>
          <w:tab w:val="left" w:pos="3240"/>
          <w:tab w:val="left" w:pos="4880"/>
        </w:tabs>
        <w:spacing w:before="0" w:line="240" w:lineRule="auto"/>
        <w:jc w:val="center"/>
        <w:rPr>
          <w:b w:val="1"/>
          <w:bCs w:val="1"/>
          <w:shd w:val="clear" w:color="auto" w:fill="ffffff"/>
        </w:rPr>
      </w:pPr>
    </w:p>
    <w:p>
      <w:pPr>
        <w:pStyle w:val="Default"/>
        <w:widowControl w:val="0"/>
        <w:tabs>
          <w:tab w:val="left" w:pos="2680"/>
          <w:tab w:val="left" w:pos="3240"/>
          <w:tab w:val="left" w:pos="4880"/>
        </w:tabs>
        <w:spacing w:before="0" w:after="160" w:line="240" w:lineRule="auto"/>
        <w:jc w:val="both"/>
        <w:rPr>
          <w:b w:val="1"/>
          <w:bCs w:val="1"/>
          <w:i w:val="1"/>
          <w:iCs w:val="1"/>
          <w:u w:val="single"/>
        </w:rPr>
      </w:pPr>
      <w:r>
        <w:rPr>
          <w:b w:val="1"/>
          <w:bCs w:val="1"/>
          <w:i w:val="1"/>
          <w:iCs w:val="1"/>
          <w:u w:val="single"/>
          <w:rtl w:val="0"/>
          <w:lang w:val="en-US"/>
        </w:rPr>
        <w:t>Biographical Sketch</w:t>
      </w:r>
    </w:p>
    <w:p>
      <w:pPr>
        <w:pStyle w:val="Default"/>
        <w:widowControl w:val="0"/>
        <w:tabs>
          <w:tab w:val="left" w:pos="2680"/>
          <w:tab w:val="left" w:pos="3240"/>
          <w:tab w:val="left" w:pos="4880"/>
        </w:tabs>
        <w:spacing w:before="0" w:after="160" w:line="240" w:lineRule="auto"/>
        <w:jc w:val="both"/>
        <w:rPr>
          <w:b w:val="1"/>
          <w:bCs w:val="1"/>
        </w:rPr>
      </w:pPr>
      <w:r>
        <w:rPr>
          <w:b w:val="1"/>
          <w:bCs w:val="1"/>
          <w:rtl w:val="0"/>
          <w:lang w:val="en-US"/>
        </w:rPr>
        <w:t>Elena E Solomou, MD, PhD</w:t>
      </w:r>
    </w:p>
    <w:p>
      <w:pPr>
        <w:pStyle w:val="Default"/>
        <w:widowControl w:val="0"/>
        <w:tabs>
          <w:tab w:val="left" w:pos="2680"/>
          <w:tab w:val="left" w:pos="3240"/>
          <w:tab w:val="left" w:pos="4880"/>
        </w:tabs>
        <w:spacing w:before="0" w:after="160" w:line="240" w:lineRule="auto"/>
        <w:jc w:val="both"/>
        <w:rPr>
          <w:b w:val="1"/>
          <w:bCs w:val="1"/>
        </w:rPr>
      </w:pPr>
      <w:r>
        <w:rPr>
          <w:b w:val="1"/>
          <w:bCs w:val="1"/>
          <w:rtl w:val="0"/>
          <w:lang w:val="en-US"/>
        </w:rPr>
        <w:t>Professor Internal Medicine-Hematology</w:t>
      </w:r>
    </w:p>
    <w:p>
      <w:pPr>
        <w:pStyle w:val="Default"/>
        <w:widowControl w:val="0"/>
        <w:tabs>
          <w:tab w:val="left" w:pos="2680"/>
          <w:tab w:val="left" w:pos="3240"/>
          <w:tab w:val="left" w:pos="4880"/>
        </w:tabs>
        <w:spacing w:before="0" w:after="160" w:line="240" w:lineRule="auto"/>
        <w:jc w:val="both"/>
        <w:rPr>
          <w:b w:val="1"/>
          <w:bCs w:val="1"/>
        </w:rPr>
      </w:pPr>
      <w:r>
        <w:rPr>
          <w:b w:val="1"/>
          <w:bCs w:val="1"/>
          <w:rtl w:val="0"/>
          <w:lang w:val="en-US"/>
        </w:rPr>
        <w:t xml:space="preserve">University of Patras Medical School </w:t>
      </w:r>
    </w:p>
    <w:p>
      <w:pPr>
        <w:pStyle w:val="Default"/>
        <w:widowControl w:val="0"/>
        <w:tabs>
          <w:tab w:val="left" w:pos="2680"/>
          <w:tab w:val="left" w:pos="3240"/>
          <w:tab w:val="left" w:pos="4880"/>
        </w:tabs>
        <w:spacing w:before="0" w:after="160" w:line="240" w:lineRule="auto"/>
        <w:jc w:val="both"/>
        <w:rPr>
          <w:b w:val="1"/>
          <w:bCs w:val="1"/>
        </w:rPr>
      </w:pPr>
      <w:r>
        <w:rPr>
          <w:b w:val="1"/>
          <w:bCs w:val="1"/>
          <w:rtl w:val="0"/>
          <w:lang w:val="en-US"/>
        </w:rPr>
        <w:t xml:space="preserve">Rion 26504 </w:t>
      </w:r>
    </w:p>
    <w:p>
      <w:pPr>
        <w:pStyle w:val="Default"/>
        <w:widowControl w:val="0"/>
        <w:tabs>
          <w:tab w:val="left" w:pos="2680"/>
          <w:tab w:val="left" w:pos="3240"/>
          <w:tab w:val="left" w:pos="4880"/>
        </w:tabs>
        <w:spacing w:before="0" w:after="160" w:line="240" w:lineRule="auto"/>
        <w:jc w:val="both"/>
        <w:rPr>
          <w:b w:val="1"/>
          <w:bCs w:val="1"/>
        </w:rPr>
      </w:pPr>
      <w:r>
        <w:rPr>
          <w:b w:val="1"/>
          <w:bCs w:val="1"/>
          <w:rtl w:val="0"/>
          <w:lang w:val="en-US"/>
        </w:rPr>
        <w:t>Greece</w:t>
      </w:r>
    </w:p>
    <w:p>
      <w:pPr>
        <w:pStyle w:val="Default"/>
        <w:widowControl w:val="0"/>
        <w:tabs>
          <w:tab w:val="left" w:pos="2680"/>
          <w:tab w:val="left" w:pos="3240"/>
          <w:tab w:val="left" w:pos="4880"/>
        </w:tabs>
        <w:spacing w:before="0" w:after="160" w:line="240" w:lineRule="auto"/>
        <w:jc w:val="both"/>
        <w:rPr>
          <w:b w:val="1"/>
          <w:bCs w:val="1"/>
        </w:rPr>
      </w:pPr>
    </w:p>
    <w:p>
      <w:pPr>
        <w:pStyle w:val="Default"/>
        <w:widowControl w:val="0"/>
        <w:tabs>
          <w:tab w:val="left" w:pos="2680"/>
          <w:tab w:val="left" w:pos="3240"/>
          <w:tab w:val="left" w:pos="4880"/>
        </w:tabs>
        <w:spacing w:before="0" w:after="160" w:line="240" w:lineRule="auto"/>
        <w:jc w:val="both"/>
      </w:pPr>
    </w:p>
    <w:p>
      <w:pPr>
        <w:pStyle w:val="Body A"/>
        <w:spacing w:after="120"/>
        <w:jc w:val="both"/>
        <w:rPr>
          <w:rFonts w:ascii="Helvetica Neue" w:cs="Helvetica Neue" w:hAnsi="Helvetica Neue" w:eastAsia="Helvetica Neue"/>
        </w:rPr>
      </w:pPr>
    </w:p>
    <w:p>
      <w:pPr>
        <w:pStyle w:val="Heading 2"/>
        <w:keepLines w:val="1"/>
        <w:spacing w:line="288" w:lineRule="auto"/>
        <w:jc w:val="center"/>
      </w:pPr>
      <w:r>
        <w:rPr>
          <w:rFonts w:ascii="Arial Unicode MS" w:cs="Arial Unicode MS" w:hAnsi="Arial Unicode MS" w:eastAsia="Arial Unicode MS"/>
          <w:b w:val="0"/>
          <w:bCs w:val="0"/>
          <w:i w:val="0"/>
          <w:iCs w:val="0"/>
          <w:sz w:val="24"/>
          <w:szCs w:val="24"/>
        </w:rPr>
        <w:br w:type="page"/>
      </w:r>
    </w:p>
    <w:tbl>
      <w:tblPr>
        <w:tblW w:w="963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686"/>
        <w:gridCol w:w="5948"/>
      </w:tblGrid>
      <w:tr>
        <w:tblPrEx>
          <w:shd w:val="clear" w:color="auto" w:fill="cadfff"/>
        </w:tblPrEx>
        <w:trPr>
          <w:trHeight w:val="321" w:hRule="atLeast"/>
        </w:trPr>
        <w:tc>
          <w:tcPr>
            <w:tcW w:type="dxa" w:w="9634"/>
            <w:gridSpan w:val="2"/>
            <w:tcBorders>
              <w:top w:val="single" w:color="000000" w:sz="4" w:space="0" w:shadow="0" w:frame="0"/>
              <w:left w:val="single" w:color="000000" w:sz="4" w:space="0" w:shadow="0" w:frame="0"/>
              <w:bottom w:val="single" w:color="000000" w:sz="12"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Helvetica Neue" w:hAnsi="Helvetica Neue"/>
                <w:caps w:val="1"/>
                <w:sz w:val="22"/>
                <w:szCs w:val="22"/>
                <w:shd w:val="nil" w:color="auto" w:fill="auto"/>
                <w:rtl w:val="0"/>
                <w:lang w:val="en-US"/>
              </w:rPr>
              <w:t>Personal Information</w:t>
            </w:r>
          </w:p>
        </w:tc>
      </w:tr>
      <w:tr>
        <w:tblPrEx>
          <w:shd w:val="clear" w:color="auto" w:fill="cadfff"/>
        </w:tblPrEx>
        <w:trPr>
          <w:trHeight w:val="456" w:hRule="atLeast"/>
        </w:trPr>
        <w:tc>
          <w:tcPr>
            <w:tcW w:type="dxa" w:w="3686"/>
            <w:tcBorders>
              <w:top w:val="single" w:color="000000" w:sz="12"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pPr>
              <w:pStyle w:val="Body A"/>
              <w:jc w:val="both"/>
            </w:pPr>
            <w:r>
              <w:rPr>
                <w:rFonts w:ascii="Helvetica Neue" w:hAnsi="Helvetica Neue"/>
                <w:caps w:val="1"/>
                <w:sz w:val="22"/>
                <w:szCs w:val="22"/>
                <w:shd w:val="nil" w:color="auto" w:fill="auto"/>
                <w:rtl w:val="0"/>
                <w:lang w:val="en-US"/>
              </w:rPr>
              <w:t xml:space="preserve">SURNAME </w:t>
            </w:r>
          </w:p>
        </w:tc>
        <w:tc>
          <w:tcPr>
            <w:tcW w:type="dxa" w:w="5948"/>
            <w:tcBorders>
              <w:top w:val="single" w:color="000000" w:sz="12" w:space="0" w:shadow="0" w:frame="0"/>
              <w:left w:val="nil"/>
              <w:bottom w:val="nil"/>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Helvetica Neue" w:hAnsi="Helvetica Neue"/>
                <w:caps w:val="1"/>
                <w:sz w:val="22"/>
                <w:szCs w:val="22"/>
                <w:shd w:val="nil" w:color="auto" w:fill="auto"/>
                <w:rtl w:val="0"/>
                <w:lang w:val="en-US"/>
              </w:rPr>
              <w:t>Solomou</w:t>
            </w:r>
          </w:p>
        </w:tc>
      </w:tr>
      <w:tr>
        <w:tblPrEx>
          <w:shd w:val="clear" w:color="auto" w:fill="cadfff"/>
        </w:tblPrEx>
        <w:trPr>
          <w:trHeight w:val="254" w:hRule="atLeast"/>
        </w:trPr>
        <w:tc>
          <w:tcPr>
            <w:tcW w:type="dxa" w:w="3686"/>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Body A"/>
              <w:jc w:val="both"/>
            </w:pPr>
            <w:r>
              <w:rPr>
                <w:rFonts w:ascii="Helvetica Neue" w:hAnsi="Helvetica Neue"/>
                <w:caps w:val="1"/>
                <w:sz w:val="22"/>
                <w:szCs w:val="22"/>
                <w:shd w:val="nil" w:color="auto" w:fill="auto"/>
                <w:rtl w:val="0"/>
                <w:lang w:val="en-US"/>
              </w:rPr>
              <w:t xml:space="preserve">name </w:t>
            </w:r>
          </w:p>
        </w:tc>
        <w:tc>
          <w:tcPr>
            <w:tcW w:type="dxa" w:w="5948"/>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Helvetica Neue" w:hAnsi="Helvetica Neue"/>
                <w:caps w:val="1"/>
                <w:sz w:val="22"/>
                <w:szCs w:val="22"/>
                <w:shd w:val="nil" w:color="auto" w:fill="auto"/>
                <w:rtl w:val="0"/>
                <w:lang w:val="en-US"/>
              </w:rPr>
              <w:t>ELENA</w:t>
            </w:r>
          </w:p>
        </w:tc>
      </w:tr>
      <w:tr>
        <w:tblPrEx>
          <w:shd w:val="clear" w:color="auto" w:fill="cadfff"/>
        </w:tblPrEx>
        <w:trPr>
          <w:trHeight w:val="254" w:hRule="atLeast"/>
        </w:trPr>
        <w:tc>
          <w:tcPr>
            <w:tcW w:type="dxa" w:w="3686"/>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Body A"/>
              <w:jc w:val="both"/>
            </w:pPr>
            <w:r>
              <w:rPr>
                <w:rFonts w:ascii="Helvetica Neue" w:hAnsi="Helvetica Neue"/>
                <w:caps w:val="1"/>
                <w:sz w:val="22"/>
                <w:szCs w:val="22"/>
                <w:shd w:val="nil" w:color="auto" w:fill="auto"/>
                <w:rtl w:val="0"/>
                <w:lang w:val="en-US"/>
              </w:rPr>
              <w:t xml:space="preserve">date of birth </w:t>
            </w:r>
          </w:p>
        </w:tc>
        <w:tc>
          <w:tcPr>
            <w:tcW w:type="dxa" w:w="5948"/>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Helvetica Neue" w:hAnsi="Helvetica Neue"/>
                <w:caps w:val="1"/>
                <w:sz w:val="22"/>
                <w:szCs w:val="22"/>
                <w:shd w:val="nil" w:color="auto" w:fill="auto"/>
                <w:rtl w:val="0"/>
                <w:lang w:val="en-US"/>
              </w:rPr>
              <w:t>25/9/1973 (CYPRUS)</w:t>
            </w:r>
          </w:p>
        </w:tc>
      </w:tr>
      <w:tr>
        <w:tblPrEx>
          <w:shd w:val="clear" w:color="auto" w:fill="cadfff"/>
        </w:tblPrEx>
        <w:trPr>
          <w:trHeight w:val="254" w:hRule="atLeast"/>
        </w:trPr>
        <w:tc>
          <w:tcPr>
            <w:tcW w:type="dxa" w:w="3686"/>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Body A"/>
              <w:jc w:val="both"/>
            </w:pPr>
            <w:r>
              <w:rPr>
                <w:rFonts w:ascii="Helvetica Neue" w:hAnsi="Helvetica Neue"/>
                <w:caps w:val="1"/>
                <w:sz w:val="22"/>
                <w:szCs w:val="22"/>
                <w:shd w:val="nil" w:color="auto" w:fill="auto"/>
                <w:rtl w:val="0"/>
                <w:lang w:val="en-US"/>
              </w:rPr>
              <w:t xml:space="preserve">place of Residence </w:t>
            </w:r>
          </w:p>
        </w:tc>
        <w:tc>
          <w:tcPr>
            <w:tcW w:type="dxa" w:w="5948"/>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Helvetica Neue" w:hAnsi="Helvetica Neue"/>
                <w:caps w:val="1"/>
                <w:sz w:val="22"/>
                <w:szCs w:val="22"/>
                <w:shd w:val="nil" w:color="auto" w:fill="auto"/>
                <w:rtl w:val="0"/>
                <w:lang w:val="en-US"/>
              </w:rPr>
              <w:t>PATRAS, GREECE</w:t>
            </w:r>
          </w:p>
        </w:tc>
      </w:tr>
      <w:tr>
        <w:tblPrEx>
          <w:shd w:val="clear" w:color="auto" w:fill="cadfff"/>
        </w:tblPrEx>
        <w:trPr>
          <w:trHeight w:val="254" w:hRule="atLeast"/>
        </w:trPr>
        <w:tc>
          <w:tcPr>
            <w:tcW w:type="dxa" w:w="3686"/>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pPr>
              <w:pStyle w:val="Body A"/>
              <w:jc w:val="both"/>
            </w:pPr>
            <w:r>
              <w:rPr>
                <w:rFonts w:ascii="Helvetica Neue" w:hAnsi="Helvetica Neue"/>
                <w:sz w:val="22"/>
                <w:szCs w:val="22"/>
                <w:shd w:val="nil" w:color="auto" w:fill="auto"/>
                <w:rtl w:val="0"/>
                <w:lang w:val="de-DE"/>
              </w:rPr>
              <w:t xml:space="preserve">e-mail </w:t>
            </w:r>
          </w:p>
        </w:tc>
        <w:tc>
          <w:tcPr>
            <w:tcW w:type="dxa" w:w="5948"/>
            <w:tcBorders>
              <w:top w:val="nil"/>
              <w:left w:val="nil"/>
              <w:bottom w:val="nil"/>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Helvetica Neue" w:hAnsi="Helvetica Neue"/>
                <w:sz w:val="22"/>
                <w:szCs w:val="22"/>
                <w:shd w:val="nil" w:color="auto" w:fill="auto"/>
                <w:rtl w:val="0"/>
                <w:lang w:val="en-US"/>
              </w:rPr>
              <w:t>esolomou</w:t>
            </w:r>
            <w:r>
              <w:rPr>
                <w:rFonts w:ascii="Helvetica Neue" w:hAnsi="Helvetica Neue"/>
                <w:sz w:val="22"/>
                <w:szCs w:val="22"/>
                <w:shd w:val="nil" w:color="auto" w:fill="auto"/>
                <w:rtl w:val="0"/>
                <w:lang w:val="de-DE"/>
              </w:rPr>
              <w:t>@</w:t>
            </w:r>
            <w:r>
              <w:rPr>
                <w:rFonts w:ascii="Helvetica Neue" w:hAnsi="Helvetica Neue"/>
                <w:sz w:val="22"/>
                <w:szCs w:val="22"/>
                <w:shd w:val="nil" w:color="auto" w:fill="auto"/>
                <w:rtl w:val="0"/>
                <w:lang w:val="en-US"/>
              </w:rPr>
              <w:t>upatras</w:t>
            </w:r>
            <w:r>
              <w:rPr>
                <w:rFonts w:ascii="Helvetica Neue" w:hAnsi="Helvetica Neue"/>
                <w:sz w:val="22"/>
                <w:szCs w:val="22"/>
                <w:shd w:val="nil" w:color="auto" w:fill="auto"/>
                <w:rtl w:val="0"/>
                <w:lang w:val="de-DE"/>
              </w:rPr>
              <w:t>.gr</w:t>
            </w:r>
            <w:r>
              <w:rPr>
                <w:rFonts w:ascii="Helvetica Neue" w:hAnsi="Helvetica Neue"/>
                <w:sz w:val="22"/>
                <w:szCs w:val="22"/>
                <w:shd w:val="nil" w:color="auto" w:fill="auto"/>
                <w:rtl w:val="0"/>
                <w:lang w:val="en-US"/>
              </w:rPr>
              <w:t>, elenasolomou@hotmail.com</w:t>
            </w:r>
          </w:p>
        </w:tc>
      </w:tr>
      <w:tr>
        <w:tblPrEx>
          <w:shd w:val="clear" w:color="auto" w:fill="cadfff"/>
        </w:tblPrEx>
        <w:trPr>
          <w:trHeight w:val="253" w:hRule="atLeast"/>
        </w:trPr>
        <w:tc>
          <w:tcPr>
            <w:tcW w:type="dxa" w:w="3686"/>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Body A"/>
              <w:jc w:val="both"/>
            </w:pPr>
            <w:r>
              <w:rPr>
                <w:rFonts w:ascii="Helvetica Neue" w:hAnsi="Helvetica Neue"/>
                <w:caps w:val="1"/>
                <w:sz w:val="22"/>
                <w:szCs w:val="22"/>
                <w:shd w:val="nil" w:color="auto" w:fill="auto"/>
                <w:rtl w:val="0"/>
                <w:lang w:val="en-US"/>
              </w:rPr>
              <w:t xml:space="preserve">tel. </w:t>
            </w:r>
          </w:p>
        </w:tc>
        <w:tc>
          <w:tcPr>
            <w:tcW w:type="dxa" w:w="5948"/>
            <w:tcBorders>
              <w:top w:val="nil"/>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Helvetica Neue" w:hAnsi="Helvetica Neue"/>
                <w:caps w:val="1"/>
                <w:sz w:val="22"/>
                <w:szCs w:val="22"/>
                <w:shd w:val="nil" w:color="auto" w:fill="auto"/>
                <w:rtl w:val="0"/>
                <w:lang w:val="en-US"/>
              </w:rPr>
              <w:t>+30-6970839894</w:t>
            </w:r>
          </w:p>
        </w:tc>
      </w:tr>
    </w:tbl>
    <w:p>
      <w:pPr>
        <w:pStyle w:val="Heading 2"/>
        <w:keepLines w:val="1"/>
        <w:widowControl w:val="0"/>
        <w:jc w:val="center"/>
        <w:rPr>
          <w:rFonts w:ascii="Arial Unicode MS" w:cs="Arial Unicode MS" w:hAnsi="Arial Unicode MS" w:eastAsia="Arial Unicode MS"/>
          <w:b w:val="0"/>
          <w:bCs w:val="0"/>
          <w:sz w:val="24"/>
          <w:szCs w:val="24"/>
        </w:rPr>
      </w:pPr>
    </w:p>
    <w:p>
      <w:pPr>
        <w:pStyle w:val="Heading 2"/>
        <w:keepLines w:val="1"/>
        <w:widowControl w:val="0"/>
        <w:ind w:left="12" w:hanging="12"/>
        <w:jc w:val="center"/>
        <w:rPr>
          <w:b w:val="0"/>
          <w:bCs w:val="0"/>
          <w:sz w:val="24"/>
          <w:szCs w:val="24"/>
        </w:rPr>
      </w:pPr>
    </w:p>
    <w:p>
      <w:pPr>
        <w:pStyle w:val="Heading 2"/>
        <w:keepLines w:val="1"/>
        <w:widowControl w:val="0"/>
        <w:ind w:left="540" w:hanging="540"/>
        <w:rPr>
          <w:b w:val="0"/>
          <w:bCs w:val="0"/>
          <w:sz w:val="24"/>
          <w:szCs w:val="24"/>
        </w:rPr>
      </w:pPr>
    </w:p>
    <w:p>
      <w:pPr>
        <w:pStyle w:val="Heading 2"/>
        <w:keepLines w:val="1"/>
        <w:widowControl w:val="0"/>
        <w:ind w:left="432" w:hanging="432"/>
        <w:rPr>
          <w:b w:val="0"/>
          <w:bCs w:val="0"/>
          <w:sz w:val="24"/>
          <w:szCs w:val="24"/>
        </w:rPr>
      </w:pPr>
    </w:p>
    <w:p>
      <w:pPr>
        <w:pStyle w:val="Heading 2"/>
        <w:keepLines w:val="1"/>
        <w:widowControl w:val="0"/>
        <w:ind w:left="324" w:hanging="324"/>
        <w:rPr>
          <w:b w:val="0"/>
          <w:bCs w:val="0"/>
          <w:sz w:val="24"/>
          <w:szCs w:val="24"/>
        </w:rPr>
      </w:pPr>
    </w:p>
    <w:p>
      <w:pPr>
        <w:pStyle w:val="Heading 2"/>
        <w:keepLines w:val="1"/>
        <w:widowControl w:val="0"/>
        <w:ind w:left="216" w:hanging="216"/>
        <w:rPr>
          <w:b w:val="0"/>
          <w:bCs w:val="0"/>
          <w:sz w:val="24"/>
          <w:szCs w:val="24"/>
        </w:rPr>
      </w:pPr>
    </w:p>
    <w:p>
      <w:pPr>
        <w:pStyle w:val="Heading 2"/>
        <w:keepLines w:val="1"/>
        <w:widowControl w:val="0"/>
        <w:ind w:left="108" w:hanging="108"/>
        <w:rPr>
          <w:b w:val="0"/>
          <w:bCs w:val="0"/>
          <w:sz w:val="24"/>
          <w:szCs w:val="24"/>
        </w:rPr>
      </w:pPr>
    </w:p>
    <w:tbl>
      <w:tblPr>
        <w:tblW w:w="9608" w:type="dxa"/>
        <w:jc w:val="left"/>
        <w:tblInd w:w="86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192"/>
        <w:gridCol w:w="7416"/>
      </w:tblGrid>
      <w:tr>
        <w:tblPrEx>
          <w:shd w:val="clear" w:color="auto" w:fill="cadfff"/>
        </w:tblPrEx>
        <w:trPr>
          <w:trHeight w:val="305" w:hRule="atLeast"/>
        </w:trPr>
        <w:tc>
          <w:tcPr>
            <w:tcW w:type="dxa" w:w="9608"/>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adfff"/>
        </w:tblPrEx>
        <w:trPr>
          <w:trHeight w:val="311" w:hRule="atLeast"/>
        </w:trPr>
        <w:tc>
          <w:tcPr>
            <w:tcW w:type="dxa" w:w="96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22"/>
                <w:szCs w:val="22"/>
                <w:shd w:val="nil" w:color="auto" w:fill="auto"/>
                <w:rtl w:val="0"/>
                <w:lang w:val="en-US"/>
              </w:rPr>
              <w:t>CURRENT POSITION(S)</w:t>
            </w:r>
          </w:p>
        </w:tc>
      </w:tr>
      <w:tr>
        <w:tblPrEx>
          <w:shd w:val="clear" w:color="auto" w:fill="cadfff"/>
        </w:tblPrEx>
        <w:trPr>
          <w:trHeight w:val="311" w:hRule="atLeast"/>
        </w:trPr>
        <w:tc>
          <w:tcPr>
            <w:tcW w:type="dxa" w:w="96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551" w:hRule="atLeast"/>
        </w:trPr>
        <w:tc>
          <w:tcPr>
            <w:tcW w:type="dxa" w:w="2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120" w:after="120" w:line="240" w:lineRule="auto"/>
              <w:ind w:left="0" w:right="0" w:firstLine="0"/>
              <w:jc w:val="left"/>
              <w:outlineLvl w:val="9"/>
              <w:rPr>
                <w:rtl w:val="0"/>
              </w:rPr>
            </w:pPr>
            <w: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rtl w:val="0"/>
                <w14:textOutline w14:w="12700" w14:cap="flat">
                  <w14:noFill/>
                  <w14:miter w14:lim="400000"/>
                </w14:textOutline>
                <w14:textFill>
                  <w14:solidFill>
                    <w14:srgbClr w14:val="000000"/>
                  </w14:solidFill>
                </w14:textFill>
              </w:rPr>
              <w:t xml:space="preserve">5.2024-today </w:t>
            </w:r>
          </w:p>
        </w:tc>
        <w:tc>
          <w:tcPr>
            <w:tcW w:type="dxa" w:w="7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22"/>
                <w:szCs w:val="22"/>
                <w:shd w:val="nil" w:color="auto" w:fill="auto"/>
                <w:rtl w:val="0"/>
                <w:lang w:val="en-US"/>
              </w:rPr>
              <w:t>Professor in Internal Medicine - Hematology-University of Patras Medical School</w:t>
            </w:r>
          </w:p>
        </w:tc>
      </w:tr>
      <w:tr>
        <w:tblPrEx>
          <w:shd w:val="clear" w:color="auto" w:fill="cadfff"/>
        </w:tblPrEx>
        <w:trPr>
          <w:trHeight w:val="551" w:hRule="atLeast"/>
        </w:trPr>
        <w:tc>
          <w:tcPr>
            <w:tcW w:type="dxa" w:w="2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120"/>
            </w:pPr>
            <w:r>
              <w:rPr>
                <w:rFonts w:ascii="Helvetica Neue" w:hAnsi="Helvetica Neue"/>
                <w:sz w:val="22"/>
                <w:szCs w:val="22"/>
                <w:shd w:val="nil" w:color="auto" w:fill="auto"/>
                <w:rtl w:val="0"/>
                <w:lang w:val="en-US"/>
              </w:rPr>
              <w:t xml:space="preserve">05.2020 </w:t>
            </w:r>
            <w:r>
              <w:rPr>
                <w:rFonts w:ascii="Helvetica Neue" w:hAnsi="Helvetica Neue" w:hint="default"/>
                <w:sz w:val="22"/>
                <w:szCs w:val="22"/>
                <w:shd w:val="nil" w:color="auto" w:fill="auto"/>
                <w:rtl w:val="0"/>
                <w:lang w:val="en-US"/>
              </w:rPr>
              <w:t xml:space="preserve">– </w:t>
            </w:r>
            <w:r>
              <w:rPr>
                <w:rFonts w:ascii="Helvetica Neue" w:hAnsi="Helvetica Neue"/>
                <w:sz w:val="22"/>
                <w:szCs w:val="22"/>
                <w:shd w:val="nil" w:color="auto" w:fill="auto"/>
                <w:rtl w:val="0"/>
                <w:lang w:val="en-US"/>
              </w:rPr>
              <w:t>5.2024</w:t>
            </w:r>
          </w:p>
        </w:tc>
        <w:tc>
          <w:tcPr>
            <w:tcW w:type="dxa" w:w="7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22"/>
                <w:szCs w:val="22"/>
                <w:shd w:val="nil" w:color="auto" w:fill="auto"/>
                <w:rtl w:val="0"/>
                <w:lang w:val="en-US"/>
              </w:rPr>
              <w:t>Associate Professor in Internal Medicine - Hematology-University of Patras Medical School</w:t>
            </w:r>
          </w:p>
        </w:tc>
      </w:tr>
      <w:tr>
        <w:tblPrEx>
          <w:shd w:val="clear" w:color="auto" w:fill="cadfff"/>
        </w:tblPrEx>
        <w:trPr>
          <w:trHeight w:val="791" w:hRule="atLeast"/>
        </w:trPr>
        <w:tc>
          <w:tcPr>
            <w:tcW w:type="dxa" w:w="21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120"/>
            </w:pPr>
            <w:r>
              <w:rPr>
                <w:rFonts w:ascii="Helvetica Neue" w:hAnsi="Helvetica Neue"/>
                <w:sz w:val="22"/>
                <w:szCs w:val="22"/>
                <w:shd w:val="nil" w:color="auto" w:fill="auto"/>
                <w:rtl w:val="0"/>
                <w:lang w:val="en-US"/>
              </w:rPr>
              <w:t xml:space="preserve">09.2021 </w:t>
            </w:r>
            <w:r>
              <w:rPr>
                <w:rFonts w:ascii="Helvetica Neue" w:hAnsi="Helvetica Neue" w:hint="default"/>
                <w:sz w:val="22"/>
                <w:szCs w:val="22"/>
                <w:shd w:val="nil" w:color="auto" w:fill="auto"/>
                <w:rtl w:val="0"/>
                <w:lang w:val="en-US"/>
              </w:rPr>
              <w:t xml:space="preserve">– </w:t>
            </w:r>
            <w:r>
              <w:rPr>
                <w:rFonts w:ascii="Helvetica Neue" w:hAnsi="Helvetica Neue"/>
                <w:sz w:val="22"/>
                <w:szCs w:val="22"/>
                <w:shd w:val="nil" w:color="auto" w:fill="auto"/>
                <w:rtl w:val="0"/>
                <w:lang w:val="en-US"/>
              </w:rPr>
              <w:t>9.2022</w:t>
            </w:r>
          </w:p>
        </w:tc>
        <w:tc>
          <w:tcPr>
            <w:tcW w:type="dxa" w:w="74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22"/>
                <w:szCs w:val="22"/>
                <w:shd w:val="nil" w:color="auto" w:fill="auto"/>
                <w:rtl w:val="0"/>
                <w:lang w:val="en-US"/>
              </w:rPr>
              <w:t xml:space="preserve">Visiting Professor, National and Kapodistrian University of Athens Medical School </w:t>
            </w:r>
          </w:p>
        </w:tc>
      </w:tr>
    </w:tbl>
    <w:p>
      <w:pPr>
        <w:pStyle w:val="Heading 2"/>
        <w:keepLines w:val="1"/>
        <w:widowControl w:val="0"/>
        <w:ind w:left="756" w:hanging="756"/>
        <w:rPr>
          <w:b w:val="0"/>
          <w:bCs w:val="0"/>
          <w:sz w:val="24"/>
          <w:szCs w:val="24"/>
        </w:rPr>
      </w:pPr>
    </w:p>
    <w:p>
      <w:pPr>
        <w:pStyle w:val="Heading 2"/>
        <w:keepLines w:val="1"/>
        <w:widowControl w:val="0"/>
        <w:ind w:left="648" w:hanging="648"/>
        <w:rPr>
          <w:b w:val="0"/>
          <w:bCs w:val="0"/>
          <w:sz w:val="24"/>
          <w:szCs w:val="24"/>
        </w:rPr>
      </w:pPr>
    </w:p>
    <w:p>
      <w:pPr>
        <w:pStyle w:val="Heading 2"/>
        <w:keepLines w:val="1"/>
        <w:widowControl w:val="0"/>
        <w:ind w:left="540" w:hanging="540"/>
        <w:rPr>
          <w:b w:val="0"/>
          <w:bCs w:val="0"/>
          <w:sz w:val="24"/>
          <w:szCs w:val="24"/>
        </w:rPr>
      </w:pPr>
    </w:p>
    <w:p>
      <w:pPr>
        <w:pStyle w:val="Heading 2"/>
        <w:keepLines w:val="1"/>
        <w:widowControl w:val="0"/>
        <w:ind w:left="432" w:hanging="432"/>
        <w:rPr>
          <w:b w:val="0"/>
          <w:bCs w:val="0"/>
          <w:sz w:val="24"/>
          <w:szCs w:val="24"/>
        </w:rPr>
      </w:pPr>
    </w:p>
    <w:p>
      <w:pPr>
        <w:pStyle w:val="Heading 2"/>
        <w:keepLines w:val="1"/>
        <w:widowControl w:val="0"/>
        <w:ind w:left="324" w:hanging="324"/>
        <w:rPr>
          <w:b w:val="0"/>
          <w:bCs w:val="0"/>
          <w:sz w:val="24"/>
          <w:szCs w:val="24"/>
        </w:rPr>
      </w:pPr>
    </w:p>
    <w:p>
      <w:pPr>
        <w:pStyle w:val="Heading 2"/>
        <w:keepLines w:val="1"/>
        <w:widowControl w:val="0"/>
        <w:ind w:left="216" w:hanging="216"/>
        <w:rPr>
          <w:b w:val="0"/>
          <w:bCs w:val="0"/>
          <w:sz w:val="24"/>
          <w:szCs w:val="24"/>
        </w:rPr>
      </w:pPr>
    </w:p>
    <w:p>
      <w:pPr>
        <w:pStyle w:val="Heading 2"/>
        <w:keepLines w:val="1"/>
        <w:widowControl w:val="0"/>
        <w:ind w:left="108" w:hanging="108"/>
        <w:rPr>
          <w:b w:val="0"/>
          <w:bCs w:val="0"/>
          <w:sz w:val="24"/>
          <w:szCs w:val="24"/>
        </w:rPr>
      </w:pPr>
    </w:p>
    <w:p>
      <w:pPr>
        <w:pStyle w:val="Body A"/>
        <w:widowControl w:val="0"/>
        <w:spacing w:after="160"/>
        <w:rPr>
          <w:rFonts w:ascii="Helvetica Neue" w:cs="Helvetica Neue" w:hAnsi="Helvetica Neue" w:eastAsia="Helvetica Neue"/>
        </w:rPr>
      </w:pPr>
    </w:p>
    <w:p>
      <w:pPr>
        <w:pStyle w:val="Body A"/>
        <w:spacing w:after="120"/>
        <w:jc w:val="both"/>
        <w:rPr>
          <w:rFonts w:ascii="Helvetica Neue" w:cs="Helvetica Neue" w:hAnsi="Helvetica Neue" w:eastAsia="Helvetica Neue"/>
        </w:rPr>
      </w:pPr>
    </w:p>
    <w:tbl>
      <w:tblPr>
        <w:tblW w:w="8969" w:type="dxa"/>
        <w:jc w:val="left"/>
        <w:tblInd w:w="86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883"/>
        <w:gridCol w:w="6906"/>
        <w:gridCol w:w="180"/>
      </w:tblGrid>
      <w:tr>
        <w:tblPrEx>
          <w:shd w:val="clear" w:color="auto" w:fill="cadfff"/>
        </w:tblPrEx>
        <w:trPr>
          <w:trHeight w:val="311" w:hRule="atLeast"/>
        </w:trPr>
        <w:tc>
          <w:tcPr>
            <w:tcW w:type="dxa" w:w="896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22"/>
                <w:szCs w:val="22"/>
                <w:shd w:val="nil" w:color="auto" w:fill="auto"/>
                <w:rtl w:val="0"/>
                <w:lang w:val="en-US"/>
              </w:rPr>
              <w:t>PREVIOUS POSITIONS</w:t>
            </w:r>
            <w:r>
              <w:rPr>
                <w:rFonts w:ascii="Helvetica Neue" w:hAnsi="Helvetica Neue"/>
                <w:i w:val="1"/>
                <w:iCs w:val="1"/>
                <w:sz w:val="22"/>
                <w:szCs w:val="22"/>
                <w:shd w:val="nil" w:color="auto" w:fill="auto"/>
                <w:rtl w:val="0"/>
                <w:lang w:val="en-US"/>
              </w:rPr>
              <w:t xml:space="preserve"> </w:t>
            </w:r>
          </w:p>
        </w:tc>
      </w:tr>
      <w:tr>
        <w:tblPrEx>
          <w:shd w:val="clear" w:color="auto" w:fill="cadfff"/>
        </w:tblPrEx>
        <w:trPr>
          <w:trHeight w:val="551" w:hRule="atLeast"/>
        </w:trPr>
        <w:tc>
          <w:tcPr>
            <w:tcW w:type="dxa" w:w="18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120"/>
              <w:jc w:val="both"/>
            </w:pPr>
            <w:r>
              <w:rPr>
                <w:rFonts w:ascii="Helvetica Neue" w:hAnsi="Helvetica Neue"/>
                <w:sz w:val="22"/>
                <w:szCs w:val="22"/>
                <w:shd w:val="nil" w:color="auto" w:fill="auto"/>
                <w:rtl w:val="0"/>
                <w:lang w:val="en-US"/>
              </w:rPr>
              <w:t xml:space="preserve">05.2017 </w:t>
            </w:r>
            <w:r>
              <w:rPr>
                <w:rFonts w:ascii="Helvetica Neue" w:hAnsi="Helvetica Neue" w:hint="default"/>
                <w:sz w:val="22"/>
                <w:szCs w:val="22"/>
                <w:shd w:val="nil" w:color="auto" w:fill="auto"/>
                <w:rtl w:val="0"/>
                <w:lang w:val="en-US"/>
              </w:rPr>
              <w:t xml:space="preserve">– </w:t>
            </w:r>
            <w:r>
              <w:rPr>
                <w:rFonts w:ascii="Helvetica Neue" w:hAnsi="Helvetica Neue"/>
                <w:sz w:val="22"/>
                <w:szCs w:val="22"/>
                <w:shd w:val="nil" w:color="auto" w:fill="auto"/>
                <w:rtl w:val="0"/>
                <w:lang w:val="en-US"/>
              </w:rPr>
              <w:t>05.2020</w:t>
            </w:r>
          </w:p>
        </w:tc>
        <w:tc>
          <w:tcPr>
            <w:tcW w:type="dxa" w:w="70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Helvetica Neue" w:hAnsi="Helvetica Neue"/>
                <w:sz w:val="22"/>
                <w:szCs w:val="22"/>
                <w:shd w:val="nil" w:color="auto" w:fill="auto"/>
                <w:rtl w:val="0"/>
                <w:lang w:val="en-US"/>
              </w:rPr>
              <w:t>Assistant Professor in Internal Medicine-Hematology, University of Patras Medical School (tenured)</w:t>
            </w:r>
          </w:p>
        </w:tc>
      </w:tr>
      <w:tr>
        <w:tblPrEx>
          <w:shd w:val="clear" w:color="auto" w:fill="cadfff"/>
        </w:tblPrEx>
        <w:trPr>
          <w:trHeight w:val="791" w:hRule="atLeast"/>
        </w:trPr>
        <w:tc>
          <w:tcPr>
            <w:tcW w:type="dxa" w:w="18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120"/>
              <w:jc w:val="both"/>
            </w:pPr>
            <w:r>
              <w:rPr>
                <w:rFonts w:ascii="Helvetica Neue" w:hAnsi="Helvetica Neue"/>
                <w:sz w:val="22"/>
                <w:szCs w:val="22"/>
                <w:shd w:val="nil" w:color="auto" w:fill="auto"/>
                <w:rtl w:val="0"/>
                <w:lang w:val="en-US"/>
              </w:rPr>
              <w:t xml:space="preserve">1.2013 </w:t>
            </w:r>
            <w:r>
              <w:rPr>
                <w:rFonts w:ascii="Helvetica Neue" w:hAnsi="Helvetica Neue" w:hint="default"/>
                <w:sz w:val="22"/>
                <w:szCs w:val="22"/>
                <w:shd w:val="nil" w:color="auto" w:fill="auto"/>
                <w:rtl w:val="0"/>
                <w:lang w:val="en-US"/>
              </w:rPr>
              <w:t xml:space="preserve">– </w:t>
            </w:r>
            <w:r>
              <w:rPr>
                <w:rFonts w:ascii="Helvetica Neue" w:hAnsi="Helvetica Neue"/>
                <w:sz w:val="22"/>
                <w:szCs w:val="22"/>
                <w:shd w:val="nil" w:color="auto" w:fill="auto"/>
                <w:rtl w:val="0"/>
                <w:lang w:val="en-US"/>
              </w:rPr>
              <w:t>05.2017</w:t>
            </w:r>
          </w:p>
        </w:tc>
        <w:tc>
          <w:tcPr>
            <w:tcW w:type="dxa" w:w="70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Helvetica Neue" w:hAnsi="Helvetica Neue"/>
                <w:sz w:val="22"/>
                <w:szCs w:val="22"/>
                <w:shd w:val="nil" w:color="auto" w:fill="auto"/>
                <w:rtl w:val="0"/>
                <w:lang w:val="en-US"/>
              </w:rPr>
              <w:t xml:space="preserve">Assistant Professor in Internal Medicine-Hematology, University of Patras Medical School </w:t>
            </w:r>
          </w:p>
        </w:tc>
      </w:tr>
      <w:tr>
        <w:tblPrEx>
          <w:shd w:val="clear" w:color="auto" w:fill="cadfff"/>
        </w:tblPrEx>
        <w:trPr>
          <w:trHeight w:val="551" w:hRule="atLeast"/>
        </w:trPr>
        <w:tc>
          <w:tcPr>
            <w:tcW w:type="dxa" w:w="18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120"/>
              <w:jc w:val="both"/>
            </w:pPr>
            <w:r>
              <w:rPr>
                <w:rFonts w:ascii="Helvetica Neue" w:hAnsi="Helvetica Neue"/>
                <w:sz w:val="22"/>
                <w:szCs w:val="22"/>
                <w:shd w:val="nil" w:color="auto" w:fill="auto"/>
                <w:rtl w:val="0"/>
                <w:lang w:val="en-US"/>
              </w:rPr>
              <w:t xml:space="preserve">01.2008 </w:t>
            </w:r>
            <w:r>
              <w:rPr>
                <w:rFonts w:ascii="Helvetica Neue" w:hAnsi="Helvetica Neue" w:hint="default"/>
                <w:sz w:val="22"/>
                <w:szCs w:val="22"/>
                <w:shd w:val="nil" w:color="auto" w:fill="auto"/>
                <w:rtl w:val="0"/>
                <w:lang w:val="en-US"/>
              </w:rPr>
              <w:t xml:space="preserve">– </w:t>
            </w:r>
            <w:r>
              <w:rPr>
                <w:rFonts w:ascii="Helvetica Neue" w:hAnsi="Helvetica Neue"/>
                <w:sz w:val="22"/>
                <w:szCs w:val="22"/>
                <w:shd w:val="nil" w:color="auto" w:fill="auto"/>
                <w:rtl w:val="0"/>
                <w:lang w:val="en-US"/>
              </w:rPr>
              <w:t>12.2012</w:t>
            </w:r>
          </w:p>
        </w:tc>
        <w:tc>
          <w:tcPr>
            <w:tcW w:type="dxa" w:w="70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Fonts w:ascii="Helvetica Neue" w:hAnsi="Helvetica Neue"/>
                <w:sz w:val="22"/>
                <w:szCs w:val="22"/>
                <w:shd w:val="nil" w:color="auto" w:fill="auto"/>
                <w:rtl w:val="0"/>
                <w:lang w:val="en-US"/>
              </w:rPr>
              <w:t xml:space="preserve">Lecturer in Internal Medicine, University of Patras Medical School </w:t>
            </w:r>
          </w:p>
        </w:tc>
      </w:tr>
      <w:tr>
        <w:tblPrEx>
          <w:shd w:val="clear" w:color="auto" w:fill="cadfff"/>
        </w:tblPrEx>
        <w:trPr>
          <w:trHeight w:val="1369" w:hRule="atLeast"/>
        </w:trPr>
        <w:tc>
          <w:tcPr>
            <w:tcW w:type="dxa" w:w="18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after="120"/>
              <w:jc w:val="both"/>
            </w:pPr>
            <w:r>
              <w:rPr>
                <w:rFonts w:ascii="Helvetica Neue" w:hAnsi="Helvetica Neue"/>
                <w:sz w:val="22"/>
                <w:szCs w:val="22"/>
                <w:shd w:val="nil" w:color="auto" w:fill="auto"/>
                <w:rtl w:val="0"/>
                <w:lang w:val="en-US"/>
              </w:rPr>
              <w:t>03.2005-11-2007</w:t>
            </w:r>
          </w:p>
        </w:tc>
        <w:tc>
          <w:tcPr>
            <w:tcW w:type="dxa" w:w="7086"/>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Fonts w:ascii="Helvetica Neue" w:hAnsi="Helvetica Neue"/>
                <w:sz w:val="22"/>
                <w:szCs w:val="22"/>
                <w:shd w:val="nil" w:color="auto" w:fill="auto"/>
                <w:rtl w:val="0"/>
                <w:lang w:val="en-US"/>
              </w:rPr>
              <w:t>Postdoctoral Fellow, Hematology Branch, National Heart Lung and Blood Institute, National Institutes of Health, (</w:t>
            </w:r>
            <w:r>
              <w:rPr>
                <w:rFonts w:ascii="Helvetica Neue" w:hAnsi="Helvetica Neue" w:hint="default"/>
                <w:sz w:val="22"/>
                <w:szCs w:val="22"/>
                <w:shd w:val="nil" w:color="auto" w:fill="auto"/>
                <w:rtl w:val="0"/>
                <w:lang w:val="en-US"/>
              </w:rPr>
              <w:t>ΝΙΗ</w:t>
            </w:r>
            <w:r>
              <w:rPr>
                <w:rFonts w:ascii="Helvetica Neue" w:hAnsi="Helvetica Neue"/>
                <w:sz w:val="22"/>
                <w:szCs w:val="22"/>
                <w:shd w:val="nil" w:color="auto" w:fill="auto"/>
                <w:rtl w:val="0"/>
                <w:lang w:val="en-US"/>
              </w:rPr>
              <w:t xml:space="preserve">), Bethesda, Maryland, USA (Chief: Dr. Neal S. Young). </w:t>
            </w:r>
          </w:p>
        </w:tc>
      </w:tr>
      <w:tr>
        <w:tblPrEx>
          <w:shd w:val="clear" w:color="auto" w:fill="cadfff"/>
        </w:tblPrEx>
        <w:trPr>
          <w:trHeight w:val="365" w:hRule="atLeast"/>
        </w:trPr>
        <w:tc>
          <w:tcPr>
            <w:tcW w:type="dxa" w:w="878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80"/>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adfff"/>
        </w:tblPrEx>
        <w:trPr>
          <w:trHeight w:val="370" w:hRule="atLeast"/>
        </w:trPr>
        <w:tc>
          <w:tcPr>
            <w:tcW w:type="dxa" w:w="878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both"/>
            </w:pPr>
            <w:r>
              <w:rPr>
                <w:rFonts w:ascii="Helvetica Neue" w:hAnsi="Helvetica Neue"/>
                <w:sz w:val="22"/>
                <w:szCs w:val="22"/>
                <w:shd w:val="nil" w:color="auto" w:fill="auto"/>
                <w:rtl w:val="0"/>
                <w:lang w:val="en-US"/>
              </w:rPr>
              <w:t>EDUCATION</w:t>
            </w:r>
          </w:p>
        </w:tc>
        <w:tc>
          <w:tcPr>
            <w:tcW w:type="dxa" w:w="18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adfff"/>
        </w:tblPrEx>
        <w:trPr>
          <w:trHeight w:val="551" w:hRule="atLeast"/>
        </w:trPr>
        <w:tc>
          <w:tcPr>
            <w:tcW w:type="dxa" w:w="18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both"/>
            </w:pPr>
            <w:r>
              <w:rPr>
                <w:rFonts w:ascii="Helvetica Neue" w:hAnsi="Helvetica Neue"/>
                <w:sz w:val="22"/>
                <w:szCs w:val="22"/>
                <w:shd w:val="nil" w:color="auto" w:fill="auto"/>
                <w:rtl w:val="0"/>
                <w:lang w:val="en-US"/>
              </w:rPr>
              <w:t>7.2019</w:t>
            </w:r>
          </w:p>
        </w:tc>
        <w:tc>
          <w:tcPr>
            <w:tcW w:type="dxa" w:w="6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Fonts w:ascii="Helvetica Neue" w:hAnsi="Helvetica Neue"/>
                <w:sz w:val="22"/>
                <w:szCs w:val="22"/>
                <w:shd w:val="nil" w:color="auto" w:fill="auto"/>
                <w:rtl w:val="0"/>
                <w:lang w:val="en-US"/>
              </w:rPr>
              <w:t xml:space="preserve">Board Certified in Internal Medicine (Greece) </w:t>
            </w:r>
          </w:p>
        </w:tc>
        <w:tc>
          <w:tcPr>
            <w:tcW w:type="dxa" w:w="18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adfff"/>
        </w:tblPrEx>
        <w:trPr>
          <w:trHeight w:val="551" w:hRule="atLeast"/>
        </w:trPr>
        <w:tc>
          <w:tcPr>
            <w:tcW w:type="dxa" w:w="18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both"/>
            </w:pPr>
            <w:r>
              <w:rPr>
                <w:rFonts w:ascii="Helvetica Neue" w:hAnsi="Helvetica Neue"/>
                <w:sz w:val="22"/>
                <w:szCs w:val="22"/>
                <w:shd w:val="nil" w:color="auto" w:fill="auto"/>
                <w:rtl w:val="0"/>
                <w:lang w:val="en-US"/>
              </w:rPr>
              <w:t>7.2007</w:t>
            </w:r>
          </w:p>
        </w:tc>
        <w:tc>
          <w:tcPr>
            <w:tcW w:type="dxa" w:w="6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Fonts w:ascii="Helvetica Neue" w:hAnsi="Helvetica Neue"/>
                <w:sz w:val="22"/>
                <w:szCs w:val="22"/>
                <w:shd w:val="nil" w:color="auto" w:fill="auto"/>
                <w:rtl w:val="0"/>
                <w:lang w:val="en-US"/>
              </w:rPr>
              <w:t>Board Certified Hematologist (Greece).</w:t>
            </w:r>
          </w:p>
        </w:tc>
        <w:tc>
          <w:tcPr>
            <w:tcW w:type="dxa" w:w="18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adfff"/>
        </w:tblPrEx>
        <w:trPr>
          <w:trHeight w:val="1217" w:hRule="atLeast"/>
        </w:trPr>
        <w:tc>
          <w:tcPr>
            <w:tcW w:type="dxa" w:w="18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both"/>
            </w:pPr>
            <w:r>
              <w:rPr>
                <w:rFonts w:ascii="Helvetica Neue" w:hAnsi="Helvetica Neue"/>
                <w:sz w:val="22"/>
                <w:szCs w:val="22"/>
                <w:shd w:val="nil" w:color="auto" w:fill="auto"/>
                <w:rtl w:val="0"/>
                <w:lang w:val="en-US"/>
              </w:rPr>
              <w:t>2005-2006</w:t>
            </w:r>
          </w:p>
        </w:tc>
        <w:tc>
          <w:tcPr>
            <w:tcW w:type="dxa" w:w="6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pPr>
            <w:r>
              <w:rPr>
                <w:rFonts w:ascii="Helvetica Neue" w:hAnsi="Helvetica Neue"/>
                <w:sz w:val="22"/>
                <w:szCs w:val="22"/>
                <w:shd w:val="nil" w:color="auto" w:fill="auto"/>
                <w:rtl w:val="0"/>
                <w:lang w:val="en-US"/>
              </w:rPr>
              <w:t>Translational Research in Clinical Oncology (TRACO Course, 2005-2006) National Cancer Institute, National Institutes of Health, Bethesda, Maryland, USA.  Postgraduate course in clinical oncology for medical doctors interested in oncology (certificate)</w:t>
            </w:r>
          </w:p>
        </w:tc>
        <w:tc>
          <w:tcPr>
            <w:tcW w:type="dxa" w:w="18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adfff"/>
        </w:tblPrEx>
        <w:trPr>
          <w:trHeight w:val="594" w:hRule="atLeast"/>
        </w:trPr>
        <w:tc>
          <w:tcPr>
            <w:tcW w:type="dxa" w:w="18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both"/>
            </w:pPr>
            <w:r>
              <w:rPr>
                <w:rFonts w:ascii="Helvetica Neue" w:hAnsi="Helvetica Neue"/>
                <w:sz w:val="22"/>
                <w:szCs w:val="22"/>
                <w:shd w:val="nil" w:color="auto" w:fill="auto"/>
                <w:rtl w:val="0"/>
                <w:lang w:val="en-US"/>
              </w:rPr>
              <w:t>3.2005 - 9.2006</w:t>
            </w:r>
          </w:p>
        </w:tc>
        <w:tc>
          <w:tcPr>
            <w:tcW w:type="dxa" w:w="6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both"/>
            </w:pPr>
            <w:r>
              <w:rPr>
                <w:rFonts w:ascii="Helvetica Neue" w:hAnsi="Helvetica Neue"/>
                <w:sz w:val="22"/>
                <w:szCs w:val="22"/>
                <w:shd w:val="nil" w:color="auto" w:fill="auto"/>
                <w:rtl w:val="0"/>
                <w:lang w:val="en-US"/>
              </w:rPr>
              <w:t>Clinical Fellow in Hematology, Hematology Branch, National Heart Lung and Blood Institute, NIH, Bethesda, Maryland, USA</w:t>
            </w:r>
          </w:p>
        </w:tc>
        <w:tc>
          <w:tcPr>
            <w:tcW w:type="dxa" w:w="18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adfff"/>
        </w:tblPrEx>
        <w:trPr>
          <w:trHeight w:val="801" w:hRule="atLeast"/>
        </w:trPr>
        <w:tc>
          <w:tcPr>
            <w:tcW w:type="dxa" w:w="18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both"/>
            </w:pPr>
            <w:r>
              <w:rPr>
                <w:rFonts w:ascii="Helvetica Neue" w:hAnsi="Helvetica Neue"/>
                <w:sz w:val="22"/>
                <w:szCs w:val="22"/>
                <w:shd w:val="nil" w:color="auto" w:fill="auto"/>
                <w:rtl w:val="0"/>
                <w:lang w:val="en-US"/>
              </w:rPr>
              <w:t xml:space="preserve">09.2002 </w:t>
            </w:r>
            <w:r>
              <w:rPr>
                <w:rFonts w:ascii="Helvetica Neue" w:hAnsi="Helvetica Neue" w:hint="default"/>
                <w:sz w:val="22"/>
                <w:szCs w:val="22"/>
                <w:shd w:val="nil" w:color="auto" w:fill="auto"/>
                <w:rtl w:val="0"/>
                <w:lang w:val="en-US"/>
              </w:rPr>
              <w:t xml:space="preserve">– </w:t>
            </w:r>
            <w:r>
              <w:rPr>
                <w:rFonts w:ascii="Helvetica Neue" w:hAnsi="Helvetica Neue"/>
                <w:sz w:val="22"/>
                <w:szCs w:val="22"/>
                <w:shd w:val="nil" w:color="auto" w:fill="auto"/>
                <w:rtl w:val="0"/>
                <w:lang w:val="en-US"/>
              </w:rPr>
              <w:t>03.2005</w:t>
            </w:r>
          </w:p>
        </w:tc>
        <w:tc>
          <w:tcPr>
            <w:tcW w:type="dxa" w:w="6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Fonts w:ascii="Helvetica Neue" w:hAnsi="Helvetica Neue"/>
                <w:sz w:val="22"/>
                <w:szCs w:val="22"/>
                <w:shd w:val="nil" w:color="auto" w:fill="auto"/>
                <w:rtl w:val="0"/>
                <w:lang w:val="en-US"/>
              </w:rPr>
              <w:t>Clinical Fellow in Hematology , Patras University Hospital, Dept of Internal Medicine, Division of Hematology</w:t>
            </w:r>
          </w:p>
        </w:tc>
        <w:tc>
          <w:tcPr>
            <w:tcW w:type="dxa" w:w="18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adfff"/>
        </w:tblPrEx>
        <w:trPr>
          <w:trHeight w:val="594" w:hRule="atLeast"/>
        </w:trPr>
        <w:tc>
          <w:tcPr>
            <w:tcW w:type="dxa" w:w="18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both"/>
            </w:pPr>
            <w:r>
              <w:rPr>
                <w:rFonts w:ascii="Helvetica Neue" w:hAnsi="Helvetica Neue"/>
                <w:sz w:val="22"/>
                <w:szCs w:val="22"/>
                <w:shd w:val="nil" w:color="auto" w:fill="auto"/>
                <w:rtl w:val="0"/>
                <w:lang w:val="en-US"/>
              </w:rPr>
              <w:t>3.2001-9.2002</w:t>
            </w:r>
          </w:p>
        </w:tc>
        <w:tc>
          <w:tcPr>
            <w:tcW w:type="dxa" w:w="6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both"/>
            </w:pPr>
            <w:r>
              <w:rPr>
                <w:rFonts w:ascii="Helvetica Neue" w:hAnsi="Helvetica Neue"/>
                <w:sz w:val="22"/>
                <w:szCs w:val="22"/>
                <w:shd w:val="nil" w:color="auto" w:fill="auto"/>
                <w:rtl w:val="0"/>
                <w:lang w:val="en-US"/>
              </w:rPr>
              <w:t xml:space="preserve">Clinical Fellow, </w:t>
            </w:r>
            <w:r>
              <w:rPr>
                <w:rFonts w:ascii="Helvetica Neue" w:hAnsi="Helvetica Neue" w:hint="default"/>
                <w:sz w:val="22"/>
                <w:szCs w:val="22"/>
                <w:shd w:val="nil" w:color="auto" w:fill="auto"/>
                <w:rtl w:val="0"/>
                <w:lang w:val="en-US"/>
              </w:rPr>
              <w:t>“</w:t>
            </w:r>
            <w:r>
              <w:rPr>
                <w:rFonts w:ascii="Helvetica Neue" w:hAnsi="Helvetica Neue"/>
                <w:sz w:val="22"/>
                <w:szCs w:val="22"/>
                <w:shd w:val="nil" w:color="auto" w:fill="auto"/>
                <w:rtl w:val="0"/>
                <w:lang w:val="en-US"/>
              </w:rPr>
              <w:t>Laikon</w:t>
            </w:r>
            <w:r>
              <w:rPr>
                <w:rFonts w:ascii="Helvetica Neue" w:hAnsi="Helvetica Neue" w:hint="default"/>
                <w:sz w:val="22"/>
                <w:szCs w:val="22"/>
                <w:shd w:val="nil" w:color="auto" w:fill="auto"/>
                <w:rtl w:val="0"/>
                <w:lang w:val="en-US"/>
              </w:rPr>
              <w:t xml:space="preserve">” </w:t>
            </w:r>
            <w:r>
              <w:rPr>
                <w:rFonts w:ascii="Helvetica Neue" w:hAnsi="Helvetica Neue"/>
                <w:sz w:val="22"/>
                <w:szCs w:val="22"/>
                <w:shd w:val="nil" w:color="auto" w:fill="auto"/>
                <w:rtl w:val="0"/>
                <w:lang w:val="en-US"/>
              </w:rPr>
              <w:t>General Hospital of Athens. 1</w:t>
            </w:r>
            <w:r>
              <w:rPr>
                <w:rFonts w:ascii="Helvetica Neue" w:hAnsi="Helvetica Neue"/>
                <w:sz w:val="22"/>
                <w:szCs w:val="22"/>
                <w:shd w:val="nil" w:color="auto" w:fill="auto"/>
                <w:vertAlign w:val="superscript"/>
                <w:rtl w:val="0"/>
                <w:lang w:val="en-US"/>
              </w:rPr>
              <w:t>st</w:t>
            </w:r>
            <w:r>
              <w:rPr>
                <w:rFonts w:ascii="Helvetica Neue" w:hAnsi="Helvetica Neue"/>
                <w:sz w:val="22"/>
                <w:szCs w:val="22"/>
                <w:shd w:val="nil" w:color="auto" w:fill="auto"/>
                <w:rtl w:val="0"/>
                <w:lang w:val="it-IT"/>
              </w:rPr>
              <w:t xml:space="preserve"> Propedeutic Dept of Internal Medicine.  Internal Medicine.</w:t>
            </w:r>
          </w:p>
        </w:tc>
        <w:tc>
          <w:tcPr>
            <w:tcW w:type="dxa" w:w="18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adfff"/>
        </w:tblPrEx>
        <w:trPr>
          <w:trHeight w:val="2048" w:hRule="atLeast"/>
        </w:trPr>
        <w:tc>
          <w:tcPr>
            <w:tcW w:type="dxa" w:w="18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both"/>
            </w:pPr>
            <w:r>
              <w:rPr>
                <w:rFonts w:ascii="Helvetica Neue" w:hAnsi="Helvetica Neue"/>
                <w:sz w:val="22"/>
                <w:szCs w:val="22"/>
                <w:shd w:val="nil" w:color="auto" w:fill="auto"/>
                <w:rtl w:val="0"/>
                <w:lang w:val="en-US"/>
              </w:rPr>
              <w:t>09.2002</w:t>
            </w:r>
          </w:p>
        </w:tc>
        <w:tc>
          <w:tcPr>
            <w:tcW w:type="dxa" w:w="6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rPr>
                <w:rFonts w:ascii="Helvetica Neue" w:cs="Helvetica Neue" w:hAnsi="Helvetica Neue" w:eastAsia="Helvetica Neue"/>
                <w:sz w:val="22"/>
                <w:szCs w:val="22"/>
                <w:shd w:val="nil" w:color="auto" w:fill="auto"/>
              </w:rPr>
            </w:pPr>
            <w:r>
              <w:rPr>
                <w:rFonts w:ascii="Helvetica Neue" w:hAnsi="Helvetica Neue"/>
                <w:sz w:val="22"/>
                <w:szCs w:val="22"/>
                <w:shd w:val="nil" w:color="auto" w:fill="auto"/>
                <w:rtl w:val="0"/>
                <w:lang w:val="en-US"/>
              </w:rPr>
              <w:t xml:space="preserve">PhD thesis. </w:t>
            </w:r>
            <w:r>
              <w:rPr>
                <w:rFonts w:ascii="Helvetica Neue" w:hAnsi="Helvetica Neue"/>
                <w:sz w:val="22"/>
                <w:szCs w:val="22"/>
                <w:shd w:val="nil" w:color="auto" w:fill="auto"/>
                <w:rtl w:val="0"/>
                <w:lang w:val="de-DE"/>
              </w:rPr>
              <w:t xml:space="preserve">Title: </w:t>
            </w:r>
            <w:r>
              <w:rPr>
                <w:rFonts w:ascii="Helvetica Neue" w:hAnsi="Helvetica Neue" w:hint="default"/>
                <w:sz w:val="22"/>
                <w:szCs w:val="22"/>
                <w:shd w:val="nil" w:color="auto" w:fill="auto"/>
                <w:rtl w:val="0"/>
                <w:lang w:val="en-US"/>
              </w:rPr>
              <w:t>«</w:t>
            </w:r>
            <w:r>
              <w:rPr>
                <w:rFonts w:ascii="Helvetica Neue" w:hAnsi="Helvetica Neue"/>
                <w:sz w:val="22"/>
                <w:szCs w:val="22"/>
                <w:shd w:val="nil" w:color="auto" w:fill="auto"/>
                <w:rtl w:val="0"/>
                <w:lang w:val="en-US"/>
              </w:rPr>
              <w:t>Identification and characterization of a novel gene in the chromosomal region 13q14. This gene acts as nucleotide exchange factor and is deleted in patients with Chronic Lymphocytic Leukemia</w:t>
            </w:r>
            <w:r>
              <w:rPr>
                <w:rFonts w:ascii="Helvetica Neue" w:hAnsi="Helvetica Neue" w:hint="default"/>
                <w:sz w:val="22"/>
                <w:szCs w:val="22"/>
                <w:shd w:val="nil" w:color="auto" w:fill="auto"/>
                <w:rtl w:val="0"/>
                <w:lang w:val="en-US"/>
              </w:rPr>
              <w:t>»</w:t>
            </w:r>
            <w:r>
              <w:rPr>
                <w:rFonts w:ascii="Helvetica Neue" w:hAnsi="Helvetica Neue"/>
                <w:sz w:val="22"/>
                <w:szCs w:val="22"/>
                <w:shd w:val="nil" w:color="auto" w:fill="auto"/>
                <w:rtl w:val="0"/>
                <w:lang w:val="en-US"/>
              </w:rPr>
              <w:t>.</w:t>
            </w:r>
          </w:p>
          <w:p>
            <w:pPr>
              <w:pStyle w:val="Body A"/>
              <w:bidi w:val="0"/>
              <w:spacing w:line="360" w:lineRule="auto"/>
              <w:ind w:left="0" w:right="0" w:firstLine="0"/>
              <w:jc w:val="both"/>
              <w:rPr>
                <w:rtl w:val="0"/>
              </w:rPr>
            </w:pPr>
            <w:r>
              <w:rPr>
                <w:rFonts w:ascii="Helvetica Neue" w:hAnsi="Helvetica Neue"/>
                <w:sz w:val="22"/>
                <w:szCs w:val="22"/>
                <w:shd w:val="nil" w:color="auto" w:fill="auto"/>
                <w:rtl w:val="0"/>
                <w:lang w:val="en-US"/>
              </w:rPr>
              <w:t xml:space="preserve">Department of Internal Medicine, University of Athens Medical School, Degree: </w:t>
            </w:r>
            <w:r>
              <w:rPr>
                <w:rFonts w:ascii="Helvetica Neue" w:hAnsi="Helvetica Neue" w:hint="default"/>
                <w:sz w:val="22"/>
                <w:szCs w:val="22"/>
                <w:shd w:val="nil" w:color="auto" w:fill="auto"/>
                <w:rtl w:val="0"/>
                <w:lang w:val="en-US"/>
              </w:rPr>
              <w:t>“</w:t>
            </w:r>
            <w:r>
              <w:rPr>
                <w:rFonts w:ascii="Helvetica Neue" w:hAnsi="Helvetica Neue"/>
                <w:sz w:val="22"/>
                <w:szCs w:val="22"/>
                <w:shd w:val="nil" w:color="auto" w:fill="auto"/>
                <w:rtl w:val="0"/>
                <w:lang w:val="fr-FR"/>
              </w:rPr>
              <w:t>Excellent</w:t>
            </w:r>
            <w:r>
              <w:rPr>
                <w:rFonts w:ascii="Helvetica Neue" w:hAnsi="Helvetica Neue" w:hint="default"/>
                <w:sz w:val="22"/>
                <w:szCs w:val="22"/>
                <w:shd w:val="nil" w:color="auto" w:fill="auto"/>
                <w:rtl w:val="0"/>
                <w:lang w:val="en-US"/>
              </w:rPr>
              <w:t>”</w:t>
            </w:r>
          </w:p>
        </w:tc>
        <w:tc>
          <w:tcPr>
            <w:tcW w:type="dxa" w:w="18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adfff"/>
        </w:tblPrEx>
        <w:trPr>
          <w:trHeight w:val="978" w:hRule="atLeast"/>
        </w:trPr>
        <w:tc>
          <w:tcPr>
            <w:tcW w:type="dxa" w:w="18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both"/>
            </w:pPr>
            <w:r>
              <w:rPr>
                <w:rFonts w:ascii="Helvetica Neue" w:hAnsi="Helvetica Neue"/>
                <w:sz w:val="22"/>
                <w:szCs w:val="22"/>
                <w:shd w:val="nil" w:color="auto" w:fill="auto"/>
                <w:rtl w:val="0"/>
                <w:lang w:val="en-US"/>
              </w:rPr>
              <w:t>2.2000-3.2001</w:t>
            </w:r>
          </w:p>
        </w:tc>
        <w:tc>
          <w:tcPr>
            <w:tcW w:type="dxa" w:w="6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Fonts w:ascii="Helvetica Neue" w:hAnsi="Helvetica Neue"/>
                <w:sz w:val="22"/>
                <w:szCs w:val="22"/>
                <w:shd w:val="nil" w:color="auto" w:fill="auto"/>
                <w:rtl w:val="0"/>
                <w:lang w:val="en-US"/>
              </w:rPr>
              <w:t>Dept of Internal Medicine, Walter Reed Army Hospital, of the Uniformed Services University of the Health Sciences (USUHS).  Internal Medicine</w:t>
            </w:r>
          </w:p>
        </w:tc>
        <w:tc>
          <w:tcPr>
            <w:tcW w:type="dxa" w:w="18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adfff"/>
        </w:tblPrEx>
        <w:trPr>
          <w:trHeight w:val="801" w:hRule="atLeast"/>
        </w:trPr>
        <w:tc>
          <w:tcPr>
            <w:tcW w:type="dxa" w:w="18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both"/>
            </w:pPr>
            <w:r>
              <w:rPr>
                <w:rFonts w:ascii="Helvetica Neue" w:hAnsi="Helvetica Neue"/>
                <w:sz w:val="22"/>
                <w:szCs w:val="22"/>
                <w:shd w:val="nil" w:color="auto" w:fill="auto"/>
                <w:rtl w:val="0"/>
                <w:lang w:val="en-US"/>
              </w:rPr>
              <w:t xml:space="preserve">09.1998 </w:t>
            </w:r>
            <w:r>
              <w:rPr>
                <w:rFonts w:ascii="Helvetica Neue" w:hAnsi="Helvetica Neue" w:hint="default"/>
                <w:sz w:val="22"/>
                <w:szCs w:val="22"/>
                <w:shd w:val="nil" w:color="auto" w:fill="auto"/>
                <w:rtl w:val="0"/>
                <w:lang w:val="en-US"/>
              </w:rPr>
              <w:t xml:space="preserve">– </w:t>
            </w:r>
            <w:r>
              <w:rPr>
                <w:rFonts w:ascii="Helvetica Neue" w:hAnsi="Helvetica Neue"/>
                <w:sz w:val="22"/>
                <w:szCs w:val="22"/>
                <w:shd w:val="nil" w:color="auto" w:fill="auto"/>
                <w:rtl w:val="0"/>
                <w:lang w:val="en-US"/>
              </w:rPr>
              <w:t>6.2000</w:t>
            </w:r>
          </w:p>
        </w:tc>
        <w:tc>
          <w:tcPr>
            <w:tcW w:type="dxa" w:w="6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both"/>
            </w:pPr>
            <w:r>
              <w:rPr>
                <w:rFonts w:ascii="Helvetica Neue" w:hAnsi="Helvetica Neue"/>
                <w:sz w:val="22"/>
                <w:szCs w:val="22"/>
                <w:shd w:val="nil" w:color="auto" w:fill="auto"/>
                <w:rtl w:val="0"/>
                <w:lang w:val="de-DE"/>
              </w:rPr>
              <w:t>Master</w:t>
            </w:r>
            <w:r>
              <w:rPr>
                <w:rFonts w:ascii="Helvetica Neue" w:hAnsi="Helvetica Neue" w:hint="default"/>
                <w:sz w:val="22"/>
                <w:szCs w:val="22"/>
                <w:shd w:val="nil" w:color="auto" w:fill="auto"/>
                <w:rtl w:val="0"/>
                <w:lang w:val="en-US"/>
              </w:rPr>
              <w:t>’</w:t>
            </w:r>
            <w:r>
              <w:rPr>
                <w:rFonts w:ascii="Helvetica Neue" w:hAnsi="Helvetica Neue"/>
                <w:sz w:val="22"/>
                <w:szCs w:val="22"/>
                <w:shd w:val="nil" w:color="auto" w:fill="auto"/>
                <w:rtl w:val="0"/>
                <w:lang w:val="en-US"/>
              </w:rPr>
              <w:t>s Degree in Clinical and Experimental Medicine, University of Athens Medical School.  Specialization in Hematology. Thesis: Identification of a novel gene in the chromosomal region 13q14</w:t>
            </w:r>
          </w:p>
        </w:tc>
        <w:tc>
          <w:tcPr>
            <w:tcW w:type="dxa" w:w="18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adfff"/>
        </w:tblPrEx>
        <w:trPr>
          <w:trHeight w:val="541" w:hRule="atLeast"/>
        </w:trPr>
        <w:tc>
          <w:tcPr>
            <w:tcW w:type="dxa" w:w="18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both"/>
            </w:pPr>
            <w:r>
              <w:rPr>
                <w:rFonts w:ascii="Helvetica Neue" w:hAnsi="Helvetica Neue"/>
                <w:sz w:val="22"/>
                <w:szCs w:val="22"/>
                <w:shd w:val="nil" w:color="auto" w:fill="auto"/>
                <w:rtl w:val="0"/>
                <w:lang w:val="en-US"/>
              </w:rPr>
              <w:t>09.1997</w:t>
            </w:r>
          </w:p>
        </w:tc>
        <w:tc>
          <w:tcPr>
            <w:tcW w:type="dxa" w:w="69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before="120"/>
              <w:jc w:val="both"/>
            </w:pPr>
            <w:r>
              <w:rPr>
                <w:rFonts w:ascii="Helvetica Neue" w:hAnsi="Helvetica Neue"/>
                <w:sz w:val="22"/>
                <w:szCs w:val="22"/>
                <w:shd w:val="nil" w:color="auto" w:fill="auto"/>
                <w:rtl w:val="0"/>
                <w:lang w:val="en-US"/>
              </w:rPr>
              <w:t xml:space="preserve">Graduation from the Medical School, National and Kapodistrian University of Athens Medical School </w:t>
            </w:r>
          </w:p>
        </w:tc>
        <w:tc>
          <w:tcPr>
            <w:tcW w:type="dxa" w:w="18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bl>
    <w:p>
      <w:pPr>
        <w:pStyle w:val="Body A"/>
        <w:widowControl w:val="0"/>
        <w:spacing w:after="120"/>
        <w:ind w:left="756" w:hanging="756"/>
        <w:jc w:val="both"/>
        <w:rPr>
          <w:rFonts w:ascii="Helvetica Neue" w:cs="Helvetica Neue" w:hAnsi="Helvetica Neue" w:eastAsia="Helvetica Neue"/>
        </w:rPr>
      </w:pPr>
    </w:p>
    <w:p>
      <w:pPr>
        <w:pStyle w:val="Body A"/>
        <w:widowControl w:val="0"/>
        <w:spacing w:after="120"/>
        <w:ind w:left="648" w:hanging="648"/>
        <w:jc w:val="both"/>
        <w:rPr>
          <w:rFonts w:ascii="Helvetica Neue" w:cs="Helvetica Neue" w:hAnsi="Helvetica Neue" w:eastAsia="Helvetica Neue"/>
        </w:rPr>
      </w:pPr>
    </w:p>
    <w:p>
      <w:pPr>
        <w:pStyle w:val="Body A"/>
        <w:widowControl w:val="0"/>
        <w:spacing w:after="120"/>
        <w:ind w:left="540" w:hanging="540"/>
        <w:rPr>
          <w:rFonts w:ascii="Helvetica Neue" w:cs="Helvetica Neue" w:hAnsi="Helvetica Neue" w:eastAsia="Helvetica Neue"/>
        </w:rPr>
      </w:pPr>
    </w:p>
    <w:p>
      <w:pPr>
        <w:pStyle w:val="Body A"/>
        <w:widowControl w:val="0"/>
        <w:spacing w:after="120"/>
        <w:ind w:left="432" w:hanging="432"/>
        <w:rPr>
          <w:rFonts w:ascii="Helvetica Neue" w:cs="Helvetica Neue" w:hAnsi="Helvetica Neue" w:eastAsia="Helvetica Neue"/>
        </w:rPr>
      </w:pPr>
    </w:p>
    <w:p>
      <w:pPr>
        <w:pStyle w:val="Body A"/>
        <w:widowControl w:val="0"/>
        <w:spacing w:after="120"/>
        <w:ind w:left="324" w:hanging="324"/>
        <w:rPr>
          <w:rFonts w:ascii="Helvetica Neue" w:cs="Helvetica Neue" w:hAnsi="Helvetica Neue" w:eastAsia="Helvetica Neue"/>
        </w:rPr>
      </w:pPr>
    </w:p>
    <w:p>
      <w:pPr>
        <w:pStyle w:val="Body A"/>
        <w:widowControl w:val="0"/>
        <w:spacing w:after="120"/>
        <w:ind w:left="216" w:hanging="216"/>
        <w:rPr>
          <w:rFonts w:ascii="Helvetica Neue" w:cs="Helvetica Neue" w:hAnsi="Helvetica Neue" w:eastAsia="Helvetica Neue"/>
        </w:rPr>
      </w:pPr>
    </w:p>
    <w:p>
      <w:pPr>
        <w:pStyle w:val="Body A"/>
        <w:widowControl w:val="0"/>
        <w:spacing w:after="120"/>
        <w:ind w:left="108" w:hanging="108"/>
        <w:rPr>
          <w:rFonts w:ascii="Helvetica Neue" w:cs="Helvetica Neue" w:hAnsi="Helvetica Neue" w:eastAsia="Helvetica Neue"/>
        </w:rPr>
      </w:pPr>
    </w:p>
    <w:p>
      <w:pPr>
        <w:pStyle w:val="Body A"/>
        <w:widowControl w:val="0"/>
        <w:spacing w:after="120"/>
        <w:jc w:val="both"/>
        <w:rPr>
          <w:rFonts w:ascii="Helvetica Neue" w:cs="Helvetica Neue" w:hAnsi="Helvetica Neue" w:eastAsia="Helvetica Neue"/>
        </w:rPr>
      </w:pPr>
    </w:p>
    <w:p>
      <w:pPr>
        <w:pStyle w:val="Body A"/>
        <w:widowControl w:val="0"/>
        <w:spacing w:after="120"/>
        <w:jc w:val="both"/>
        <w:rPr>
          <w:rFonts w:ascii="Helvetica Neue" w:cs="Helvetica Neue" w:hAnsi="Helvetica Neue" w:eastAsia="Helvetica Neue"/>
        </w:rPr>
      </w:pPr>
    </w:p>
    <w:p>
      <w:pPr>
        <w:pStyle w:val="Body A"/>
        <w:widowControl w:val="0"/>
        <w:spacing w:after="120"/>
        <w:jc w:val="both"/>
        <w:rPr>
          <w:rFonts w:ascii="Helvetica Neue" w:cs="Helvetica Neue" w:hAnsi="Helvetica Neue" w:eastAsia="Helvetica Neue"/>
          <w:b w:val="1"/>
          <w:bCs w:val="1"/>
        </w:rPr>
      </w:pPr>
      <w:r>
        <w:rPr>
          <w:rFonts w:ascii="Helvetica Neue" w:hAnsi="Helvetica Neue"/>
          <w:b w:val="1"/>
          <w:bCs w:val="1"/>
          <w:rtl w:val="0"/>
          <w:lang w:val="en-US"/>
        </w:rPr>
        <w:t>Publications:</w:t>
      </w:r>
    </w:p>
    <w:p>
      <w:pPr>
        <w:pStyle w:val="Body A"/>
        <w:rPr>
          <w:rFonts w:ascii="Helvetica Neue" w:cs="Helvetica Neue" w:hAnsi="Helvetica Neue" w:eastAsia="Helvetica Neue"/>
        </w:rPr>
      </w:pPr>
      <w:r>
        <w:rPr>
          <w:rFonts w:ascii="Helvetica Neue" w:hAnsi="Helvetica Neue"/>
          <w:rtl w:val="0"/>
          <w:lang w:val="en-US"/>
        </w:rPr>
        <w:t xml:space="preserve">1. Solomou EE, YT Juang, MF Gourley, GM Kammer, GC Tsokos.  Molecular basis of deficient IL-2 production in T cells from patients with systemic lupus erythematosus.  </w:t>
      </w:r>
    </w:p>
    <w:p>
      <w:pPr>
        <w:pStyle w:val="Body A"/>
        <w:rPr>
          <w:rFonts w:ascii="Helvetica Neue" w:cs="Helvetica Neue" w:hAnsi="Helvetica Neue" w:eastAsia="Helvetica Neue"/>
        </w:rPr>
      </w:pPr>
      <w:r>
        <w:rPr>
          <w:rFonts w:ascii="Helvetica Neue" w:hAnsi="Helvetica Neue"/>
          <w:rtl w:val="0"/>
          <w:lang w:val="en-US"/>
        </w:rPr>
        <w:t>Journal of  Immunology, 2001; 166: 4216-4222</w:t>
      </w:r>
      <w:r>
        <w:rPr>
          <w:rFonts w:ascii="Helvetica Neue" w:hAnsi="Helvetica Neue"/>
          <w:rtl w:val="0"/>
          <w:lang w:val="de-DE"/>
        </w:rPr>
        <w:t xml:space="preserve">.  </w:t>
      </w:r>
    </w:p>
    <w:p>
      <w:pPr>
        <w:pStyle w:val="Body A"/>
        <w:jc w:val="both"/>
        <w:rPr>
          <w:rFonts w:ascii="Helvetica Neue" w:cs="Helvetica Neue" w:hAnsi="Helvetica Neue" w:eastAsia="Helvetica Neue"/>
        </w:rPr>
      </w:pPr>
    </w:p>
    <w:p>
      <w:pPr>
        <w:pStyle w:val="Body A"/>
        <w:jc w:val="both"/>
        <w:rPr>
          <w:rFonts w:ascii="Helvetica Neue" w:cs="Helvetica Neue" w:hAnsi="Helvetica Neue" w:eastAsia="Helvetica Neue"/>
        </w:rPr>
      </w:pPr>
      <w:r>
        <w:rPr>
          <w:rFonts w:ascii="Helvetica Neue" w:hAnsi="Helvetica Neue"/>
          <w:rtl w:val="0"/>
          <w:lang w:val="fr-FR"/>
        </w:rPr>
        <w:t xml:space="preserve">2.  Liossis SN, Solomou EE, Dimopoulos MA, Panayiotidis P, Mavrikakis M, Sfikakis PP.  </w:t>
      </w:r>
      <w:r>
        <w:rPr>
          <w:rFonts w:ascii="Helvetica Neue" w:hAnsi="Helvetica Neue"/>
          <w:rtl w:val="0"/>
          <w:lang w:val="en-US"/>
        </w:rPr>
        <w:t xml:space="preserve">B-cell kinase Lyn deficiency in patients with systemic lupus erythematosus.  </w:t>
      </w:r>
    </w:p>
    <w:p>
      <w:pPr>
        <w:pStyle w:val="Body A"/>
        <w:jc w:val="both"/>
        <w:rPr>
          <w:rFonts w:ascii="Helvetica Neue" w:cs="Helvetica Neue" w:hAnsi="Helvetica Neue" w:eastAsia="Helvetica Neue"/>
        </w:rPr>
      </w:pPr>
      <w:r>
        <w:rPr>
          <w:rFonts w:ascii="Helvetica Neue" w:hAnsi="Helvetica Neue"/>
          <w:rtl w:val="0"/>
          <w:lang w:val="en-US"/>
        </w:rPr>
        <w:t xml:space="preserve">Journal of Investigative Medicine 2001; 49:157-165.  </w:t>
      </w:r>
    </w:p>
    <w:p>
      <w:pPr>
        <w:pStyle w:val="Body A"/>
        <w:jc w:val="both"/>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rtl w:val="0"/>
          <w:lang w:val="pt-PT"/>
        </w:rPr>
        <w:t>3.  Solomou EE, YT Juang, GC Tsokos.  PKC-</w:t>
      </w:r>
      <w:r>
        <w:rPr>
          <w:rFonts w:ascii="Helvetica Neue" w:hAnsi="Helvetica Neue" w:hint="default"/>
          <w:rtl w:val="0"/>
          <w:lang w:val="en-US"/>
        </w:rPr>
        <w:t xml:space="preserve">θ </w:t>
      </w:r>
      <w:r>
        <w:rPr>
          <w:rFonts w:ascii="Helvetica Neue" w:hAnsi="Helvetica Neue"/>
          <w:rtl w:val="0"/>
          <w:lang w:val="en-US"/>
        </w:rPr>
        <w:t xml:space="preserve">participates in the activation of CREB and its subsequent binding on the -180 site of the IL-2 promoter in normal human T lymphocytes.  </w:t>
      </w:r>
    </w:p>
    <w:p>
      <w:pPr>
        <w:pStyle w:val="Body A"/>
        <w:rPr>
          <w:rFonts w:ascii="Helvetica Neue" w:cs="Helvetica Neue" w:hAnsi="Helvetica Neue" w:eastAsia="Helvetica Neue"/>
        </w:rPr>
      </w:pPr>
      <w:r>
        <w:rPr>
          <w:rFonts w:ascii="Helvetica Neue" w:hAnsi="Helvetica Neue"/>
          <w:rtl w:val="0"/>
          <w:lang w:val="en-US"/>
        </w:rPr>
        <w:t>Journal of  Immunology,</w:t>
      </w:r>
      <w:r>
        <w:rPr>
          <w:rFonts w:ascii="Helvetica Neue" w:hAnsi="Helvetica Neue"/>
          <w:i w:val="1"/>
          <w:iCs w:val="1"/>
          <w:rtl w:val="0"/>
          <w:lang w:val="en-US"/>
        </w:rPr>
        <w:t xml:space="preserve"> </w:t>
      </w:r>
      <w:r>
        <w:rPr>
          <w:rFonts w:ascii="Helvetica Neue" w:hAnsi="Helvetica Neue"/>
          <w:rtl w:val="0"/>
          <w:lang w:val="en-US"/>
        </w:rPr>
        <w:t xml:space="preserve">2001; 166: 5665-5674. </w:t>
      </w:r>
    </w:p>
    <w:p>
      <w:pPr>
        <w:pStyle w:val="Body A"/>
        <w:rPr>
          <w:rFonts w:ascii="Helvetica Neue" w:cs="Helvetica Neue" w:hAnsi="Helvetica Neue" w:eastAsia="Helvetica Neue"/>
        </w:rPr>
      </w:pPr>
    </w:p>
    <w:p>
      <w:pPr>
        <w:pStyle w:val="Body A"/>
        <w:jc w:val="both"/>
        <w:rPr>
          <w:rFonts w:ascii="Helvetica Neue" w:cs="Helvetica Neue" w:hAnsi="Helvetica Neue" w:eastAsia="Helvetica Neue"/>
        </w:rPr>
      </w:pPr>
      <w:r>
        <w:rPr>
          <w:rFonts w:ascii="Helvetica Neue" w:hAnsi="Helvetica Neue"/>
          <w:rtl w:val="0"/>
          <w:lang w:val="es-ES_tradnl"/>
        </w:rPr>
        <w:t xml:space="preserve">4.  Juang YT, </w:t>
      </w:r>
      <w:r>
        <w:rPr>
          <w:rFonts w:ascii="Helvetica Neue" w:hAnsi="Helvetica Neue"/>
          <w:rtl w:val="0"/>
          <w:lang w:val="en-US"/>
        </w:rPr>
        <w:t xml:space="preserve">EE Solomou, B Rellahan, MF Gourley, GC Tsokos.  Phosphorylation and O-linked glycosylation of Elf-1 leads to its translocation to the nucleus and binding to the promoter of the TCR-zeta chain.  </w:t>
      </w:r>
    </w:p>
    <w:p>
      <w:pPr>
        <w:pStyle w:val="Body A"/>
        <w:jc w:val="both"/>
        <w:rPr>
          <w:rFonts w:ascii="Helvetica Neue" w:cs="Helvetica Neue" w:hAnsi="Helvetica Neue" w:eastAsia="Helvetica Neue"/>
        </w:rPr>
      </w:pPr>
      <w:r>
        <w:rPr>
          <w:rFonts w:ascii="Helvetica Neue" w:hAnsi="Helvetica Neue"/>
          <w:rtl w:val="0"/>
          <w:lang w:val="en-US"/>
        </w:rPr>
        <w:t>Journal of  Immunology</w:t>
      </w:r>
      <w:r>
        <w:rPr>
          <w:rFonts w:ascii="Helvetica Neue" w:hAnsi="Helvetica Neue"/>
          <w:i w:val="1"/>
          <w:iCs w:val="1"/>
          <w:rtl w:val="0"/>
          <w:lang w:val="en-US"/>
        </w:rPr>
        <w:t xml:space="preserve">, </w:t>
      </w:r>
      <w:r>
        <w:rPr>
          <w:rFonts w:ascii="Helvetica Neue" w:hAnsi="Helvetica Neue"/>
          <w:rtl w:val="0"/>
          <w:lang w:val="en-US"/>
        </w:rPr>
        <w:t xml:space="preserve">2002; 168:2865-2871. </w:t>
      </w:r>
    </w:p>
    <w:p>
      <w:pPr>
        <w:pStyle w:val="Body A"/>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rtl w:val="0"/>
          <w:lang w:val="es-ES_tradnl"/>
        </w:rPr>
        <w:t xml:space="preserve">5.  Herndon TM, YT Juang, </w:t>
      </w:r>
      <w:r>
        <w:rPr>
          <w:rFonts w:ascii="Helvetica Neue" w:hAnsi="Helvetica Neue"/>
          <w:rtl w:val="0"/>
          <w:lang w:val="en-US"/>
        </w:rPr>
        <w:t xml:space="preserve">EE Solomou, SW Rothwell, MF Gourley, GC Tsokos.  Electroporation mediated gene transfer of p65 into T lymphocytes from Systemic Lupus Erythematosus patients leads to increased levels of interleukin-2 promoter activity.  </w:t>
      </w:r>
    </w:p>
    <w:p>
      <w:pPr>
        <w:pStyle w:val="Body A"/>
        <w:rPr>
          <w:rFonts w:ascii="Helvetica Neue" w:cs="Helvetica Neue" w:hAnsi="Helvetica Neue" w:eastAsia="Helvetica Neue"/>
          <w:lang w:val="fr-FR"/>
        </w:rPr>
      </w:pPr>
      <w:r>
        <w:rPr>
          <w:rFonts w:ascii="Helvetica Neue" w:hAnsi="Helvetica Neue"/>
          <w:rtl w:val="0"/>
          <w:lang w:val="fr-FR"/>
        </w:rPr>
        <w:t xml:space="preserve">Clinical  Immunology, 2002; 103: 145-53. </w:t>
      </w:r>
    </w:p>
    <w:p>
      <w:pPr>
        <w:pStyle w:val="Body A"/>
        <w:rPr>
          <w:rFonts w:ascii="Helvetica Neue" w:cs="Helvetica Neue" w:hAnsi="Helvetica Neue" w:eastAsia="Helvetica Neue"/>
          <w:lang w:val="fr-FR"/>
        </w:rPr>
      </w:pPr>
    </w:p>
    <w:p>
      <w:pPr>
        <w:pStyle w:val="Body A"/>
        <w:rPr>
          <w:rFonts w:ascii="Helvetica Neue" w:cs="Helvetica Neue" w:hAnsi="Helvetica Neue" w:eastAsia="Helvetica Neue"/>
        </w:rPr>
      </w:pPr>
      <w:r>
        <w:rPr>
          <w:rFonts w:ascii="Helvetica Neue" w:hAnsi="Helvetica Neue"/>
          <w:rtl w:val="0"/>
          <w:lang w:val="en-US"/>
        </w:rPr>
        <w:t xml:space="preserve">6.  Solomou EE, Sfikakis PP, Kotsi P, Papaioannou M, Karali V, Vervessou E, Hoffbrand AV, Panayiotidis P.  Identification of a new gene that maps on the 13q14.3 chromosomal region and acts as a guanine nucleotide factor.  </w:t>
      </w:r>
    </w:p>
    <w:p>
      <w:pPr>
        <w:pStyle w:val="Body A"/>
        <w:rPr>
          <w:rFonts w:ascii="Helvetica Neue" w:cs="Helvetica Neue" w:hAnsi="Helvetica Neue" w:eastAsia="Helvetica Neue"/>
        </w:rPr>
      </w:pPr>
      <w:r>
        <w:rPr>
          <w:rFonts w:ascii="Helvetica Neue" w:hAnsi="Helvetica Neue"/>
          <w:rtl w:val="0"/>
          <w:lang w:val="en-US"/>
        </w:rPr>
        <w:t>Leukemia and  Lymphoma, 2003;  44:1579-85.</w:t>
      </w:r>
    </w:p>
    <w:p>
      <w:pPr>
        <w:pStyle w:val="Body A"/>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rtl w:val="0"/>
          <w:lang w:val="fr-FR"/>
        </w:rPr>
        <w:t xml:space="preserve">7.  Juang YT, Wang Y, EE Solomou, Li Y, Marwin C, Tenbrock K, Kyttaris V, Tsokos GC.  </w:t>
      </w:r>
      <w:r>
        <w:rPr>
          <w:rFonts w:ascii="Helvetica Neue" w:hAnsi="Helvetica Neue"/>
          <w:rtl w:val="0"/>
          <w:lang w:val="en-US"/>
        </w:rPr>
        <w:t xml:space="preserve">Systemic lupus erythematosus serum IgG increases CREM binding to the IL-2 promoter and suppresses IL-2 productin through CaMKIV. </w:t>
      </w:r>
    </w:p>
    <w:p>
      <w:pPr>
        <w:pStyle w:val="Body A"/>
        <w:rPr>
          <w:rFonts w:ascii="Helvetica Neue" w:cs="Helvetica Neue" w:hAnsi="Helvetica Neue" w:eastAsia="Helvetica Neue"/>
        </w:rPr>
      </w:pPr>
      <w:r>
        <w:rPr>
          <w:rFonts w:ascii="Helvetica Neue" w:hAnsi="Helvetica Neue"/>
          <w:rtl w:val="0"/>
          <w:lang w:val="en-US"/>
        </w:rPr>
        <w:t xml:space="preserve"> Journal of Clinical Investigation, 2005; 115 (4):996-1005). </w:t>
      </w:r>
    </w:p>
    <w:p>
      <w:pPr>
        <w:pStyle w:val="Body A"/>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rtl w:val="0"/>
          <w:lang w:val="en-US"/>
        </w:rPr>
        <w:t xml:space="preserve">8.  Monastirli A, Matsouka P, Pasmatzi E, Melachrinou M, Georgiou S, Solomou EE, Zoumbos N, Tsambaos D.  Complete remission of recalcitrant viral warts under oral isotretinoin in a patient with low-grade B-cell lymphoma. </w:t>
      </w:r>
    </w:p>
    <w:p>
      <w:pPr>
        <w:pStyle w:val="Body A"/>
        <w:rPr>
          <w:rFonts w:ascii="Helvetica Neue" w:cs="Helvetica Neue" w:hAnsi="Helvetica Neue" w:eastAsia="Helvetica Neue"/>
        </w:rPr>
      </w:pPr>
      <w:r>
        <w:rPr>
          <w:rFonts w:ascii="Helvetica Neue" w:hAnsi="Helvetica Neue"/>
          <w:rtl w:val="0"/>
          <w:lang w:val="en-US"/>
        </w:rPr>
        <w:t xml:space="preserve"> </w:t>
      </w:r>
      <w:r>
        <w:rPr>
          <w:rFonts w:ascii="Helvetica Neue" w:hAnsi="Helvetica Neue"/>
          <w:rtl w:val="0"/>
          <w:lang w:val="it-IT"/>
        </w:rPr>
        <w:t>Acta Dermato-Venereologica, 2005; 85(4): 358-360.</w:t>
      </w:r>
    </w:p>
    <w:p>
      <w:pPr>
        <w:pStyle w:val="Body A"/>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rtl w:val="0"/>
          <w:lang w:val="en-US"/>
        </w:rPr>
        <w:t xml:space="preserve">9.  Solomou EE, Keyvanfar K and Young NS.  T-bet, a Th1 transcription factor, is up-regulated in T cells from patients with aplastic anemia.  </w:t>
      </w:r>
    </w:p>
    <w:p>
      <w:pPr>
        <w:pStyle w:val="Body A"/>
        <w:rPr>
          <w:rFonts w:ascii="Helvetica Neue" w:cs="Helvetica Neue" w:hAnsi="Helvetica Neue" w:eastAsia="Helvetica Neue"/>
        </w:rPr>
      </w:pPr>
      <w:r>
        <w:rPr>
          <w:rFonts w:ascii="Helvetica Neue" w:hAnsi="Helvetica Neue"/>
          <w:rtl w:val="0"/>
          <w:lang w:val="en-US"/>
        </w:rPr>
        <w:t xml:space="preserve">Blood, 2006; 107: 3983-3991. </w:t>
      </w:r>
    </w:p>
    <w:p>
      <w:pPr>
        <w:pStyle w:val="Body A"/>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rtl w:val="0"/>
          <w:lang w:val="pt-PT"/>
        </w:rPr>
        <w:t xml:space="preserve">10.  Symeonidis A, Kouraklis-Symeonidis A, Constandinidou I, </w:t>
      </w:r>
      <w:r>
        <w:rPr>
          <w:rFonts w:ascii="Helvetica Neue" w:hAnsi="Helvetica Neue"/>
          <w:rtl w:val="0"/>
          <w:lang w:val="en-US"/>
        </w:rPr>
        <w:t xml:space="preserve">Solomou EE, Kougelou S, Vassilakos P, Zoumbos N.  Increased CA-15.3 levels in the serum of patients with homozygous </w:t>
      </w:r>
      <w:r>
        <w:rPr>
          <w:rFonts w:ascii="Helvetica Neue" w:hAnsi="Helvetica Neue" w:hint="default"/>
          <w:rtl w:val="0"/>
          <w:lang w:val="en-US"/>
        </w:rPr>
        <w:t>β</w:t>
      </w:r>
      <w:r>
        <w:rPr>
          <w:rFonts w:ascii="Helvetica Neue" w:hAnsi="Helvetica Neue"/>
          <w:rtl w:val="0"/>
          <w:lang w:val="en-US"/>
        </w:rPr>
        <w:t xml:space="preserve">-thalassaemia and sickle-cell/ </w:t>
      </w:r>
      <w:r>
        <w:rPr>
          <w:rFonts w:ascii="Helvetica Neue" w:hAnsi="Helvetica Neue" w:hint="default"/>
          <w:rtl w:val="0"/>
          <w:lang w:val="en-US"/>
        </w:rPr>
        <w:t>β</w:t>
      </w:r>
      <w:r>
        <w:rPr>
          <w:rFonts w:ascii="Helvetica Neue" w:hAnsi="Helvetica Neue"/>
          <w:rtl w:val="0"/>
          <w:lang w:val="it-IT"/>
        </w:rPr>
        <w:t xml:space="preserve">-thalassaemia.  </w:t>
      </w:r>
    </w:p>
    <w:p>
      <w:pPr>
        <w:pStyle w:val="Body A"/>
        <w:rPr>
          <w:rFonts w:ascii="Helvetica Neue" w:cs="Helvetica Neue" w:hAnsi="Helvetica Neue" w:eastAsia="Helvetica Neue"/>
        </w:rPr>
      </w:pPr>
      <w:r>
        <w:rPr>
          <w:rFonts w:ascii="Helvetica Neue" w:hAnsi="Helvetica Neue"/>
          <w:rtl w:val="0"/>
          <w:lang w:val="en-US"/>
        </w:rPr>
        <w:t xml:space="preserve">British Journal of Haematology, 2006; 133 (6): 692-694. </w:t>
      </w:r>
    </w:p>
    <w:p>
      <w:pPr>
        <w:pStyle w:val="Body A"/>
        <w:rPr>
          <w:rFonts w:ascii="Helvetica Neue" w:cs="Helvetica Neue" w:hAnsi="Helvetica Neue" w:eastAsia="Helvetica Neue"/>
        </w:rPr>
      </w:pPr>
    </w:p>
    <w:p>
      <w:pPr>
        <w:pStyle w:val="Body A"/>
        <w:jc w:val="both"/>
        <w:rPr>
          <w:rFonts w:ascii="Helvetica Neue" w:cs="Helvetica Neue" w:hAnsi="Helvetica Neue" w:eastAsia="Helvetica Neue"/>
        </w:rPr>
      </w:pPr>
      <w:r>
        <w:rPr>
          <w:rFonts w:ascii="Helvetica Neue" w:hAnsi="Helvetica Neue"/>
          <w:rtl w:val="0"/>
          <w:lang w:val="it-IT"/>
        </w:rPr>
        <w:t xml:space="preserve">11.  Liossis SN, </w:t>
      </w:r>
      <w:r>
        <w:rPr>
          <w:rFonts w:ascii="Helvetica Neue" w:hAnsi="Helvetica Neue"/>
          <w:rtl w:val="0"/>
          <w:lang w:val="en-US"/>
        </w:rPr>
        <w:t xml:space="preserve">Solomou EE, Sfikakis PP.  Lyn deficiency in B cells from patients with systemic lupus erythematosus: comment on the article by FloresBorja et al.   </w:t>
      </w:r>
    </w:p>
    <w:p>
      <w:pPr>
        <w:pStyle w:val="Body A"/>
        <w:jc w:val="both"/>
        <w:rPr>
          <w:rFonts w:ascii="Helvetica Neue" w:cs="Helvetica Neue" w:hAnsi="Helvetica Neue" w:eastAsia="Helvetica Neue"/>
          <w:lang w:val="de-DE"/>
        </w:rPr>
      </w:pPr>
      <w:r>
        <w:rPr>
          <w:rFonts w:ascii="Helvetica Neue" w:hAnsi="Helvetica Neue"/>
          <w:rtl w:val="0"/>
          <w:lang w:val="de-DE"/>
        </w:rPr>
        <w:t>Arthritis and Rheumatism 2006; 54:2036-7 (letter).</w:t>
      </w:r>
    </w:p>
    <w:p>
      <w:pPr>
        <w:pStyle w:val="Body A"/>
        <w:jc w:val="both"/>
        <w:rPr>
          <w:rFonts w:ascii="Helvetica Neue" w:cs="Helvetica Neue" w:hAnsi="Helvetica Neue" w:eastAsia="Helvetica Neue"/>
        </w:rPr>
      </w:pPr>
    </w:p>
    <w:p>
      <w:pPr>
        <w:pStyle w:val="Body A"/>
        <w:jc w:val="both"/>
        <w:rPr>
          <w:rFonts w:ascii="Helvetica Neue" w:cs="Helvetica Neue" w:hAnsi="Helvetica Neue" w:eastAsia="Helvetica Neue"/>
        </w:rPr>
      </w:pPr>
      <w:r>
        <w:rPr>
          <w:rFonts w:ascii="Helvetica Neue" w:hAnsi="Helvetica Neue"/>
          <w:rtl w:val="0"/>
          <w:lang w:val="en-US"/>
        </w:rPr>
        <w:t xml:space="preserve">12. Sloand EM, Yong ASM, Ramkissoon S, Solomou EE, Bruno TC, Kim S, Fuhrer M, Kajigaya S, Barrett AJ, Young NS.  Granulocyte colony-stimulating factor preferentially stimulates proliferation of monosomy 7 cells bearing the soform IV receptor.  </w:t>
      </w:r>
    </w:p>
    <w:p>
      <w:pPr>
        <w:pStyle w:val="Body A"/>
        <w:jc w:val="both"/>
        <w:rPr>
          <w:rFonts w:ascii="Helvetica Neue" w:cs="Helvetica Neue" w:hAnsi="Helvetica Neue" w:eastAsia="Helvetica Neue"/>
        </w:rPr>
      </w:pPr>
      <w:r>
        <w:rPr>
          <w:rFonts w:ascii="Helvetica Neue" w:hAnsi="Helvetica Neue"/>
          <w:rtl w:val="0"/>
          <w:lang w:val="en-US"/>
        </w:rPr>
        <w:t xml:space="preserve">Proceedings of the National Academy of Sciences USA 2006; 103: 14483-14488. </w:t>
      </w:r>
    </w:p>
    <w:p>
      <w:pPr>
        <w:pStyle w:val="Body A"/>
        <w:jc w:val="both"/>
        <w:rPr>
          <w:rFonts w:ascii="Helvetica Neue" w:cs="Helvetica Neue" w:hAnsi="Helvetica Neue" w:eastAsia="Helvetica Neue"/>
        </w:rPr>
      </w:pPr>
      <w:r>
        <w:rPr>
          <w:rFonts w:ascii="Helvetica Neue" w:hAnsi="Helvetica Neue"/>
          <w:rtl w:val="0"/>
          <w:lang w:val="en-US"/>
        </w:rPr>
        <w:t xml:space="preserve"> </w:t>
      </w:r>
    </w:p>
    <w:p>
      <w:pPr>
        <w:pStyle w:val="Body A"/>
        <w:rPr>
          <w:rFonts w:ascii="Helvetica Neue" w:cs="Helvetica Neue" w:hAnsi="Helvetica Neue" w:eastAsia="Helvetica Neue"/>
        </w:rPr>
      </w:pPr>
      <w:r>
        <w:rPr>
          <w:rFonts w:ascii="Helvetica Neue" w:hAnsi="Helvetica Neue"/>
          <w:rtl w:val="0"/>
          <w:lang w:val="de-DE"/>
        </w:rPr>
        <w:t xml:space="preserve">13. Sloand EM, Chen G, Pfannes L, Shah S, </w:t>
      </w:r>
      <w:r>
        <w:rPr>
          <w:rFonts w:ascii="Helvetica Neue" w:hAnsi="Helvetica Neue"/>
          <w:rtl w:val="0"/>
          <w:lang w:val="en-US"/>
        </w:rPr>
        <w:t xml:space="preserve">Solomou EE, Barrett JA, Young NS.  CD34 cells from trisomy 8 myelodysplastic syndrome (MDS) patients express early apoptotic markers but avoid programmed cell death by upregulation of anti-apoptotic proteins.  </w:t>
      </w:r>
    </w:p>
    <w:p>
      <w:pPr>
        <w:pStyle w:val="Body A"/>
        <w:rPr>
          <w:rFonts w:ascii="Helvetica Neue" w:cs="Helvetica Neue" w:hAnsi="Helvetica Neue" w:eastAsia="Helvetica Neue"/>
        </w:rPr>
      </w:pPr>
      <w:r>
        <w:rPr>
          <w:rFonts w:ascii="Helvetica Neue" w:hAnsi="Helvetica Neue"/>
          <w:rtl w:val="0"/>
          <w:lang w:val="en-US"/>
        </w:rPr>
        <w:t xml:space="preserve">Blood, 2007; 109:2399-405. </w:t>
      </w:r>
    </w:p>
    <w:p>
      <w:pPr>
        <w:pStyle w:val="Body A"/>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rtl w:val="0"/>
          <w:lang w:val="en-US"/>
        </w:rPr>
        <w:t>14.  Solomou EE, Gibellini F, Stewart B, Malide D, Berg M, Visconte V, Green S, Childs R, Chanock SJ, Young NS.  Perforin gene mutations in patients with acquired aplastic anemia.</w:t>
      </w:r>
    </w:p>
    <w:p>
      <w:pPr>
        <w:pStyle w:val="Body A"/>
        <w:rPr>
          <w:rFonts w:ascii="Helvetica Neue" w:cs="Helvetica Neue" w:hAnsi="Helvetica Neue" w:eastAsia="Helvetica Neue"/>
        </w:rPr>
      </w:pPr>
      <w:r>
        <w:rPr>
          <w:rFonts w:ascii="Helvetica Neue" w:hAnsi="Helvetica Neue"/>
          <w:rtl w:val="0"/>
          <w:lang w:val="en-US"/>
        </w:rPr>
        <w:t xml:space="preserve">Blood 2007; 109: 5234-5237. </w:t>
      </w:r>
    </w:p>
    <w:p>
      <w:pPr>
        <w:pStyle w:val="Body A"/>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rtl w:val="0"/>
          <w:lang w:val="en-US"/>
        </w:rPr>
        <w:t xml:space="preserve">15. Solomou EE, Visconte V, Wong Suzan, Gibellini F, Young NS.  Decreased TCR </w:t>
      </w:r>
      <w:r>
        <w:rPr>
          <w:rFonts w:ascii="Helvetica Neue" w:hAnsi="Helvetica Neue" w:hint="default"/>
          <w:rtl w:val="0"/>
          <w:lang w:val="en-US"/>
        </w:rPr>
        <w:t>ζ</w:t>
      </w:r>
      <w:r>
        <w:rPr>
          <w:rFonts w:ascii="Helvetica Neue" w:hAnsi="Helvetica Neue"/>
          <w:rtl w:val="0"/>
          <w:lang w:val="en-US"/>
        </w:rPr>
        <w:t xml:space="preserve">-chain expression in T cells from patients with aplastic anemia.  </w:t>
      </w:r>
    </w:p>
    <w:p>
      <w:pPr>
        <w:pStyle w:val="Body A"/>
        <w:rPr>
          <w:rFonts w:ascii="Helvetica Neue" w:cs="Helvetica Neue" w:hAnsi="Helvetica Neue" w:eastAsia="Helvetica Neue"/>
        </w:rPr>
      </w:pPr>
      <w:r>
        <w:rPr>
          <w:rFonts w:ascii="Helvetica Neue" w:hAnsi="Helvetica Neue"/>
          <w:rtl w:val="0"/>
          <w:lang w:val="en-US"/>
        </w:rPr>
        <w:t>British Journal of Haematology 2007; 138: 72-76.</w:t>
      </w:r>
    </w:p>
    <w:p>
      <w:pPr>
        <w:pStyle w:val="Body A"/>
        <w:rPr>
          <w:rFonts w:ascii="Helvetica Neue" w:cs="Helvetica Neue" w:hAnsi="Helvetica Neue" w:eastAsia="Helvetica Neue"/>
        </w:rPr>
      </w:pPr>
    </w:p>
    <w:p>
      <w:pPr>
        <w:pStyle w:val="Body A"/>
        <w:rPr>
          <w:rFonts w:ascii="Helvetica Neue" w:cs="Helvetica Neue" w:hAnsi="Helvetica Neue" w:eastAsia="Helvetica Neue"/>
        </w:rPr>
      </w:pPr>
      <w:r>
        <w:rPr>
          <w:rFonts w:ascii="Helvetica Neue" w:hAnsi="Helvetica Neue"/>
          <w:rtl w:val="0"/>
          <w:lang w:val="en-US"/>
        </w:rPr>
        <w:t>16. Solomou EE, Rezvani K, Mielke S, Malide D, Keyvanfar K, Visconte V, Barrett AJ, Young NS.  FOXP3-positive regulatory T cells in patients with acquired aplastic anemia.</w:t>
      </w:r>
    </w:p>
    <w:p>
      <w:pPr>
        <w:pStyle w:val="Body A"/>
        <w:rPr>
          <w:rFonts w:ascii="Helvetica Neue" w:cs="Helvetica Neue" w:hAnsi="Helvetica Neue" w:eastAsia="Helvetica Neue"/>
        </w:rPr>
      </w:pPr>
      <w:r>
        <w:rPr>
          <w:rFonts w:ascii="Helvetica Neue" w:hAnsi="Helvetica Neue"/>
          <w:rtl w:val="0"/>
          <w:lang w:val="en-US"/>
        </w:rPr>
        <w:t xml:space="preserve">Blood 2007; 110: 1603-1606. </w:t>
      </w:r>
    </w:p>
    <w:p>
      <w:pPr>
        <w:pStyle w:val="Body A"/>
        <w:rPr>
          <w:rFonts w:ascii="Helvetica Neue" w:cs="Helvetica Neue" w:hAnsi="Helvetica Neue" w:eastAsia="Helvetica Neue"/>
        </w:rPr>
      </w:pPr>
    </w:p>
    <w:p>
      <w:pPr>
        <w:pStyle w:val="Body A"/>
        <w:spacing w:before="100" w:after="100"/>
        <w:rPr>
          <w:rStyle w:val="Hyperlink.0"/>
        </w:rPr>
      </w:pPr>
      <w:r>
        <w:rPr>
          <w:rFonts w:ascii="Helvetica Neue" w:hAnsi="Helvetica Neue"/>
          <w:rtl w:val="0"/>
          <w:lang w:val="en-US"/>
        </w:rPr>
        <w:t xml:space="preserve">17. Feng X, Kajigaya S, Solomou EE, Keyvanfar K, Xu X, Raghavachari N, Munson PJ, Herndon TM, Chen J, Young NS. </w:t>
      </w:r>
      <w:r>
        <w:rPr>
          <w:rStyle w:val="Hyperlink.0"/>
        </w:rPr>
        <w:fldChar w:fldCharType="begin" w:fldLock="0"/>
      </w:r>
      <w:r>
        <w:rPr>
          <w:rStyle w:val="Hyperlink.0"/>
        </w:rPr>
        <w:instrText xml:space="preserve"> HYPERLINK "http://www.ncbi.nlm.nih.gov/pubmed/18250226?ordinalpos=1&amp;itool=EntrezSystem2.PEntrez.Pubmed.Pubmed_ResultsPanel.Pubmed_DefaultReportPanel.Pubmed_RVDocSum"</w:instrText>
      </w:r>
      <w:r>
        <w:rPr>
          <w:rStyle w:val="Hyperlink.0"/>
        </w:rPr>
        <w:fldChar w:fldCharType="separate" w:fldLock="0"/>
      </w:r>
      <w:r>
        <w:rPr>
          <w:rStyle w:val="Hyperlink.0"/>
          <w:rtl w:val="0"/>
          <w:lang w:val="en-US"/>
        </w:rPr>
        <w:t>Rabbit ATG but not horse ATG promotes expansion of functional CD4+CD25highFOXP3+ regulatory T cells in vitro.</w:t>
      </w:r>
      <w:r>
        <w:rPr/>
        <w:fldChar w:fldCharType="end" w:fldLock="0"/>
      </w:r>
      <w:r>
        <w:rPr>
          <w:rStyle w:val="Hyperlink.0"/>
          <w:rtl w:val="0"/>
          <w:lang w:val="en-US"/>
        </w:rPr>
        <w:t xml:space="preserve">  Blood. 2008;111:3675-83 * Equal second author  </w:t>
      </w:r>
    </w:p>
    <w:p>
      <w:pPr>
        <w:pStyle w:val="Body A"/>
        <w:spacing w:before="100" w:after="100"/>
        <w:rPr>
          <w:rStyle w:val="Hyperlink.0"/>
          <w:rFonts w:ascii="Helvetica Neue" w:cs="Helvetica Neue" w:hAnsi="Helvetica Neue" w:eastAsia="Helvetica Neue"/>
        </w:rPr>
      </w:pPr>
    </w:p>
    <w:p>
      <w:pPr>
        <w:pStyle w:val="Body A"/>
        <w:spacing w:before="100" w:after="100"/>
        <w:rPr>
          <w:rStyle w:val="Hyperlink.0"/>
        </w:rPr>
      </w:pPr>
      <w:r>
        <w:rPr>
          <w:rStyle w:val="Hyperlink.0"/>
          <w:rtl w:val="0"/>
          <w:lang w:val="en-US"/>
        </w:rPr>
        <w:t xml:space="preserve">18. Daoussis D, Liossis SN, Solomou EE, Tsanaktsi A, Bounia K, Karampetsou M, Yiannopoulos G, Andonopoulos AP. </w:t>
      </w:r>
      <w:r>
        <w:rPr>
          <w:rStyle w:val="Hyperlink.0"/>
        </w:rPr>
        <w:fldChar w:fldCharType="begin" w:fldLock="0"/>
      </w:r>
      <w:r>
        <w:rPr>
          <w:rStyle w:val="Hyperlink.0"/>
        </w:rPr>
        <w:instrText xml:space="preserve"> HYPERLINK "http://www.ncbi.nlm.nih.gov/pubmed/20039407"</w:instrText>
      </w:r>
      <w:r>
        <w:rPr>
          <w:rStyle w:val="Hyperlink.0"/>
        </w:rPr>
        <w:fldChar w:fldCharType="separate" w:fldLock="0"/>
      </w:r>
      <w:r>
        <w:rPr>
          <w:rStyle w:val="Hyperlink.0"/>
          <w:rtl w:val="0"/>
          <w:lang w:val="en-US"/>
        </w:rPr>
        <w:t>Evidence that Dkk-1 is dysfunctional in ankylosing spondylitis.</w:t>
      </w:r>
      <w:r>
        <w:rPr/>
        <w:fldChar w:fldCharType="end" w:fldLock="0"/>
      </w:r>
      <w:r>
        <w:rPr>
          <w:rStyle w:val="Hyperlink.0"/>
          <w:rtl w:val="0"/>
          <w:lang w:val="en-US"/>
        </w:rPr>
        <w:t xml:space="preserve">  Arthritis &amp; Rheumatism 2010; 62:150-8 </w:t>
      </w:r>
    </w:p>
    <w:p>
      <w:pPr>
        <w:pStyle w:val="Body A"/>
        <w:spacing w:before="100" w:after="100"/>
        <w:rPr>
          <w:rStyle w:val="Hyperlink.0"/>
          <w:rFonts w:ascii="Helvetica Neue" w:cs="Helvetica Neue" w:hAnsi="Helvetica Neue" w:eastAsia="Helvetica Neue"/>
        </w:rPr>
      </w:pPr>
    </w:p>
    <w:p>
      <w:pPr>
        <w:pStyle w:val="Body A"/>
        <w:spacing w:before="100" w:after="100"/>
        <w:rPr>
          <w:rStyle w:val="Hyperlink.0"/>
        </w:rPr>
      </w:pPr>
      <w:r>
        <w:rPr>
          <w:rStyle w:val="Hyperlink.0"/>
          <w:rtl w:val="0"/>
          <w:lang w:val="en-US"/>
        </w:rPr>
        <w:t xml:space="preserve">19.  Akinosoglou KS, Solomou EE, Gogos CA </w:t>
      </w:r>
      <w:r>
        <w:rPr>
          <w:rStyle w:val="Hyperlink.0"/>
        </w:rPr>
        <w:fldChar w:fldCharType="begin" w:fldLock="0"/>
      </w:r>
      <w:r>
        <w:rPr>
          <w:rStyle w:val="Hyperlink.0"/>
        </w:rPr>
        <w:instrText xml:space="preserve"> HYPERLINK "http://www.ncbi.nlm.nih.gov/pubmed/22664049"</w:instrText>
      </w:r>
      <w:r>
        <w:rPr>
          <w:rStyle w:val="Hyperlink.0"/>
        </w:rPr>
        <w:fldChar w:fldCharType="separate" w:fldLock="0"/>
      </w:r>
      <w:r>
        <w:rPr>
          <w:rStyle w:val="Hyperlink.0"/>
          <w:rtl w:val="0"/>
          <w:lang w:val="en-US"/>
        </w:rPr>
        <w:t>Malaria: a haematological disease.</w:t>
      </w:r>
      <w:r>
        <w:rPr/>
        <w:fldChar w:fldCharType="end" w:fldLock="0"/>
      </w:r>
      <w:r>
        <w:rPr>
          <w:rStyle w:val="Hyperlink.0"/>
          <w:rtl w:val="0"/>
          <w:lang w:val="en-US"/>
        </w:rPr>
        <w:t xml:space="preserve"> </w:t>
      </w:r>
    </w:p>
    <w:p>
      <w:pPr>
        <w:pStyle w:val="Body A"/>
        <w:spacing w:before="100" w:after="100"/>
        <w:rPr>
          <w:rStyle w:val="Hyperlink.0"/>
        </w:rPr>
      </w:pPr>
      <w:r>
        <w:rPr>
          <w:rStyle w:val="Hyperlink.0"/>
          <w:rtl w:val="0"/>
          <w:lang w:val="en-US"/>
        </w:rPr>
        <w:t>Hematology. 2012; 2:106-14.</w:t>
      </w:r>
    </w:p>
    <w:p>
      <w:pPr>
        <w:pStyle w:val="Body A"/>
        <w:spacing w:before="100" w:after="100"/>
        <w:rPr>
          <w:rStyle w:val="Hyperlink.0"/>
          <w:rFonts w:ascii="Helvetica Neue" w:cs="Helvetica Neue" w:hAnsi="Helvetica Neue" w:eastAsia="Helvetica Neue"/>
        </w:rPr>
      </w:pPr>
    </w:p>
    <w:p>
      <w:pPr>
        <w:pStyle w:val="Body A"/>
        <w:spacing w:before="100" w:after="100"/>
        <w:rPr>
          <w:rStyle w:val="Hyperlink.0"/>
        </w:rPr>
      </w:pPr>
      <w:r>
        <w:rPr>
          <w:rStyle w:val="Hyperlink.0"/>
          <w:rtl w:val="0"/>
          <w:lang w:val="en-US"/>
        </w:rPr>
        <w:t xml:space="preserve">20.  Lagadinou M, Solomou EE, Velissaris D, Theodorou GL, Karakatza M, Gogos CA. </w:t>
      </w:r>
      <w:r>
        <w:rPr>
          <w:rStyle w:val="Hyperlink.0"/>
        </w:rPr>
        <w:fldChar w:fldCharType="begin" w:fldLock="0"/>
      </w:r>
      <w:r>
        <w:rPr>
          <w:rStyle w:val="Hyperlink.0"/>
        </w:rPr>
        <w:instrText xml:space="preserve"> HYPERLINK "https://www.ncbi.nlm.nih.gov/pubmed/23357289"</w:instrText>
      </w:r>
      <w:r>
        <w:rPr>
          <w:rStyle w:val="Hyperlink.0"/>
        </w:rPr>
        <w:fldChar w:fldCharType="separate" w:fldLock="0"/>
      </w:r>
      <w:r>
        <w:rPr>
          <w:rStyle w:val="Hyperlink.0"/>
          <w:rtl w:val="0"/>
          <w:lang w:val="en-US"/>
        </w:rPr>
        <w:t>Alterations in T-lymphocyte subpopulations in patients with complicated liver cirrhosis.</w:t>
      </w:r>
      <w:r>
        <w:rPr/>
        <w:fldChar w:fldCharType="end" w:fldLock="0"/>
      </w:r>
      <w:r>
        <w:rPr>
          <w:rStyle w:val="Hyperlink.0"/>
          <w:rtl w:val="0"/>
          <w:lang w:val="en-US"/>
        </w:rPr>
        <w:t xml:space="preserve">  Diagn Microbiol Infect Dis. 2013 Apr;75(4):348-56.</w:t>
      </w:r>
    </w:p>
    <w:p>
      <w:pPr>
        <w:pStyle w:val="Body A"/>
        <w:spacing w:before="100" w:after="100"/>
        <w:rPr>
          <w:rStyle w:val="Hyperlink.0"/>
          <w:rFonts w:ascii="Helvetica Neue" w:cs="Helvetica Neue" w:hAnsi="Helvetica Neue" w:eastAsia="Helvetica Neue"/>
        </w:rPr>
      </w:pPr>
    </w:p>
    <w:p>
      <w:pPr>
        <w:pStyle w:val="Body A"/>
        <w:spacing w:before="100" w:after="100"/>
        <w:rPr>
          <w:rStyle w:val="Hyperlink.0"/>
        </w:rPr>
      </w:pPr>
      <w:r>
        <w:rPr>
          <w:rStyle w:val="Hyperlink.0"/>
          <w:rtl w:val="0"/>
          <w:lang w:val="en-US"/>
        </w:rPr>
        <w:t>21. Akinosoglou K, Melachrinou M, Siagris D, Koletsis E, Marangos M, Gogos CA, Solomou EE.</w:t>
      </w:r>
      <w:r>
        <w:rPr>
          <w:rStyle w:val="Hyperlink.0"/>
        </w:rPr>
        <w:fldChar w:fldCharType="begin" w:fldLock="0"/>
      </w:r>
      <w:r>
        <w:rPr>
          <w:rStyle w:val="Hyperlink.0"/>
        </w:rPr>
        <w:instrText xml:space="preserve"> HYPERLINK "https://www.ncbi.nlm.nih.gov/pubmed/24627080"</w:instrText>
      </w:r>
      <w:r>
        <w:rPr>
          <w:rStyle w:val="Hyperlink.0"/>
        </w:rPr>
        <w:fldChar w:fldCharType="separate" w:fldLock="0"/>
      </w:r>
      <w:r>
        <w:rPr>
          <w:rStyle w:val="Hyperlink.0"/>
          <w:rtl w:val="0"/>
          <w:lang w:val="en-US"/>
        </w:rPr>
        <w:t>Good's syndrome and pure white cell aplasia complicated by cryptococcus infection: A case report and review of the literature.</w:t>
      </w:r>
      <w:r>
        <w:rPr/>
        <w:fldChar w:fldCharType="end" w:fldLock="0"/>
      </w:r>
      <w:r>
        <w:rPr>
          <w:rStyle w:val="Hyperlink.0"/>
          <w:rtl w:val="0"/>
          <w:lang w:val="en-US"/>
        </w:rPr>
        <w:t xml:space="preserve">  J Clin Immunol. 2014 Apr;34(3):283-8</w:t>
      </w:r>
    </w:p>
    <w:p>
      <w:pPr>
        <w:pStyle w:val="Body A"/>
        <w:spacing w:before="100" w:after="100"/>
        <w:rPr>
          <w:rStyle w:val="Hyperlink.0"/>
          <w:rFonts w:ascii="Helvetica Neue" w:cs="Helvetica Neue" w:hAnsi="Helvetica Neue" w:eastAsia="Helvetica Neue"/>
        </w:rPr>
      </w:pPr>
    </w:p>
    <w:p>
      <w:pPr>
        <w:pStyle w:val="Body A"/>
        <w:spacing w:before="100" w:after="100"/>
        <w:rPr>
          <w:rStyle w:val="Hyperlink.0"/>
        </w:rPr>
      </w:pPr>
      <w:r>
        <w:rPr>
          <w:rStyle w:val="Hyperlink.0"/>
          <w:rtl w:val="0"/>
          <w:lang w:val="en-US"/>
        </w:rPr>
        <w:t xml:space="preserve">22.  Kolyva AS, Zolota V, Mpatsoulis D, Skroubis G, Solomou EE, Habeos IG, Assimakopoulos SF, Goutzourelas N, Kouretas D, Gogos CA. </w:t>
      </w:r>
      <w:r>
        <w:rPr>
          <w:rStyle w:val="Hyperlink.0"/>
        </w:rPr>
        <w:fldChar w:fldCharType="begin" w:fldLock="0"/>
      </w:r>
      <w:r>
        <w:rPr>
          <w:rStyle w:val="Hyperlink.0"/>
        </w:rPr>
        <w:instrText xml:space="preserve"> HYPERLINK "https://www.ncbi.nlm.nih.gov/pubmed/25244356"</w:instrText>
      </w:r>
      <w:r>
        <w:rPr>
          <w:rStyle w:val="Hyperlink.0"/>
        </w:rPr>
        <w:fldChar w:fldCharType="separate" w:fldLock="0"/>
      </w:r>
      <w:r>
        <w:rPr>
          <w:rStyle w:val="Hyperlink.0"/>
          <w:rtl w:val="0"/>
          <w:lang w:val="en-US"/>
        </w:rPr>
        <w:t>The role of obesity in the immune response during sepsis.</w:t>
      </w:r>
      <w:r>
        <w:rPr/>
        <w:fldChar w:fldCharType="end" w:fldLock="0"/>
      </w:r>
      <w:r>
        <w:rPr>
          <w:rStyle w:val="Hyperlink.0"/>
          <w:rtl w:val="0"/>
          <w:lang w:val="en-US"/>
        </w:rPr>
        <w:t xml:space="preserve">  Nutr Diabetes. 2014 Sep 22;4:e137. doi: 10.1038/nutd.2014.34.</w:t>
      </w:r>
    </w:p>
    <w:p>
      <w:pPr>
        <w:pStyle w:val="Body A"/>
        <w:spacing w:before="100" w:after="100"/>
        <w:rPr>
          <w:rStyle w:val="Hyperlink.0"/>
          <w:rFonts w:ascii="Helvetica Neue" w:cs="Helvetica Neue" w:hAnsi="Helvetica Neue" w:eastAsia="Helvetica Neue"/>
        </w:rPr>
      </w:pPr>
    </w:p>
    <w:p>
      <w:pPr>
        <w:pStyle w:val="Body A"/>
        <w:spacing w:before="100" w:after="100"/>
        <w:rPr>
          <w:rStyle w:val="Hyperlink.0"/>
        </w:rPr>
      </w:pPr>
      <w:r>
        <w:rPr>
          <w:rStyle w:val="Hyperlink.0"/>
          <w:rtl w:val="0"/>
          <w:lang w:val="en-US"/>
        </w:rPr>
        <w:t xml:space="preserve">23. Akinosoglou K, Melachrinou M, Makatsoris T, Sakellakis M, Papakonstantinou C, Gogos CA, Solomou EE </w:t>
      </w:r>
      <w:r>
        <w:rPr>
          <w:rStyle w:val="Hyperlink.0"/>
        </w:rPr>
        <w:fldChar w:fldCharType="begin" w:fldLock="0"/>
      </w:r>
      <w:r>
        <w:rPr>
          <w:rStyle w:val="Hyperlink.0"/>
        </w:rPr>
        <w:instrText xml:space="preserve"> HYPERLINK "https://www.ncbi.nlm.nih.gov/pubmed/25672650"</w:instrText>
      </w:r>
      <w:r>
        <w:rPr>
          <w:rStyle w:val="Hyperlink.0"/>
        </w:rPr>
        <w:fldChar w:fldCharType="separate" w:fldLock="0"/>
      </w:r>
      <w:r>
        <w:rPr>
          <w:rStyle w:val="Hyperlink.0"/>
          <w:rtl w:val="0"/>
          <w:lang w:val="en-US"/>
        </w:rPr>
        <w:t>Rituximab as frontline monotherapy in untreated hairy cell leukemia patients.</w:t>
      </w:r>
      <w:r>
        <w:rPr/>
        <w:fldChar w:fldCharType="end" w:fldLock="0"/>
      </w:r>
      <w:r>
        <w:rPr>
          <w:rStyle w:val="Hyperlink.0"/>
          <w:rtl w:val="0"/>
          <w:lang w:val="en-US"/>
        </w:rPr>
        <w:t xml:space="preserve">  Ann Hematol. 2015 Jun;94(6):1069-70.</w:t>
      </w:r>
    </w:p>
    <w:p>
      <w:pPr>
        <w:pStyle w:val="Body A"/>
        <w:spacing w:before="100" w:after="100"/>
        <w:rPr>
          <w:rStyle w:val="Hyperlink.0"/>
          <w:rFonts w:ascii="Helvetica Neue" w:cs="Helvetica Neue" w:hAnsi="Helvetica Neue" w:eastAsia="Helvetica Neue"/>
        </w:rPr>
      </w:pPr>
    </w:p>
    <w:p>
      <w:pPr>
        <w:pStyle w:val="Body A"/>
        <w:spacing w:before="100" w:after="100"/>
        <w:rPr>
          <w:rStyle w:val="Hyperlink.0"/>
        </w:rPr>
      </w:pPr>
      <w:r>
        <w:rPr>
          <w:rStyle w:val="Hyperlink.0"/>
          <w:rtl w:val="0"/>
          <w:lang w:val="en-US"/>
        </w:rPr>
        <w:t xml:space="preserve">24. Sotiropoulos C, Theodorou G, Repa C, Marinakis T, Verigou E, Solomou E, Karakantza M, Symeonidis A. </w:t>
      </w:r>
      <w:r>
        <w:rPr>
          <w:rStyle w:val="Hyperlink.0"/>
        </w:rPr>
        <w:fldChar w:fldCharType="begin" w:fldLock="0"/>
      </w:r>
      <w:r>
        <w:rPr>
          <w:rStyle w:val="Hyperlink.0"/>
        </w:rPr>
        <w:instrText xml:space="preserve"> HYPERLINK "https://www.ncbi.nlm.nih.gov/pubmed/25308560"</w:instrText>
      </w:r>
      <w:r>
        <w:rPr>
          <w:rStyle w:val="Hyperlink.0"/>
        </w:rPr>
        <w:fldChar w:fldCharType="separate" w:fldLock="0"/>
      </w:r>
      <w:r>
        <w:rPr>
          <w:rStyle w:val="Hyperlink.0"/>
          <w:rtl w:val="0"/>
          <w:lang w:val="en-US"/>
        </w:rPr>
        <w:t>Severe impairment of regulatory T-cells and Th1-lymphocyte polarization in patients with Gaucher disease.</w:t>
      </w:r>
      <w:r>
        <w:rPr/>
        <w:fldChar w:fldCharType="end" w:fldLock="0"/>
      </w:r>
    </w:p>
    <w:p>
      <w:pPr>
        <w:pStyle w:val="Default"/>
        <w:spacing w:before="0" w:line="240" w:lineRule="auto"/>
      </w:pPr>
      <w:r>
        <w:rPr>
          <w:rStyle w:val="None A"/>
          <w:rtl w:val="0"/>
          <w:lang w:val="en-US"/>
        </w:rPr>
        <w:t>JIMD Rep. 2015;18:107-15.</w:t>
      </w:r>
    </w:p>
    <w:p>
      <w:pPr>
        <w:pStyle w:val="Default"/>
        <w:spacing w:before="0" w:line="240" w:lineRule="auto"/>
      </w:pPr>
    </w:p>
    <w:p>
      <w:pPr>
        <w:pStyle w:val="Default"/>
        <w:spacing w:before="0" w:line="240" w:lineRule="auto"/>
      </w:pPr>
      <w:r>
        <w:rPr>
          <w:rStyle w:val="Hyperlink.0.0"/>
          <w:rtl w:val="0"/>
          <w:lang w:val="en-US"/>
        </w:rPr>
        <w:t xml:space="preserve">25. </w:t>
      </w:r>
      <w:r>
        <w:rPr>
          <w:rStyle w:val="None"/>
          <w:rtl w:val="0"/>
          <w:lang w:val="fr-FR"/>
        </w:rPr>
        <w:t xml:space="preserve">Verigou E, Lampropoulou P, Smyrni N, Kolliopoulou G, Sakellaropoulos G, Starakis I, Zikos P, </w:t>
      </w:r>
      <w:r>
        <w:rPr>
          <w:rStyle w:val="Hyperlink.0.0"/>
          <w:rtl w:val="0"/>
          <w:lang w:val="en-US"/>
        </w:rPr>
        <w:t>Solomou E,</w:t>
      </w:r>
      <w:r>
        <w:rPr>
          <w:rStyle w:val="None"/>
          <w:rtl w:val="0"/>
          <w:lang w:val="nl-NL"/>
        </w:rPr>
        <w:t xml:space="preserve"> Symeonidis A, Karakantza M.</w:t>
      </w:r>
    </w:p>
    <w:p>
      <w:pPr>
        <w:pStyle w:val="Default"/>
        <w:spacing w:before="0" w:line="240" w:lineRule="auto"/>
      </w:pPr>
      <w:r>
        <w:rPr>
          <w:rStyle w:val="None A"/>
        </w:rPr>
        <w:fldChar w:fldCharType="begin" w:fldLock="0"/>
      </w:r>
      <w:r>
        <w:rPr>
          <w:rStyle w:val="None A"/>
        </w:rPr>
        <w:instrText xml:space="preserve"> HYPERLINK "https://www.ncbi.nlm.nih.gov/pubmed/26126819"</w:instrText>
      </w:r>
      <w:r>
        <w:rPr>
          <w:rStyle w:val="None A"/>
        </w:rPr>
        <w:fldChar w:fldCharType="separate" w:fldLock="0"/>
      </w:r>
      <w:r>
        <w:rPr>
          <w:rStyle w:val="None A"/>
          <w:rtl w:val="0"/>
          <w:lang w:val="en-US"/>
        </w:rPr>
        <w:t>Evaluation of a Bone Marrow Dysmyelopoiesis Immunophenotypic Index for the Diagnosis and Prognosis of Myelodysplastic Syndromes.</w:t>
      </w:r>
      <w:r>
        <w:rPr/>
        <w:fldChar w:fldCharType="end" w:fldLock="0"/>
      </w:r>
    </w:p>
    <w:p>
      <w:pPr>
        <w:pStyle w:val="Default"/>
        <w:spacing w:before="0" w:line="240" w:lineRule="auto"/>
        <w:rPr>
          <w:rStyle w:val="None"/>
          <w:lang w:val="it-IT"/>
        </w:rPr>
      </w:pPr>
      <w:r>
        <w:rPr>
          <w:rStyle w:val="None"/>
          <w:rtl w:val="0"/>
          <w:lang w:val="it-IT"/>
        </w:rPr>
        <w:t>Cardiovasc Hematol Disord Drug Targets. 2015;15(2):148-61.</w:t>
      </w:r>
    </w:p>
    <w:p>
      <w:pPr>
        <w:pStyle w:val="Default"/>
        <w:spacing w:before="0" w:line="240" w:lineRule="auto"/>
        <w:rPr>
          <w:rStyle w:val="None A"/>
          <w:lang w:val="it-IT"/>
        </w:rPr>
      </w:pPr>
    </w:p>
    <w:p>
      <w:pPr>
        <w:pStyle w:val="Default"/>
        <w:spacing w:before="0" w:line="240" w:lineRule="auto"/>
      </w:pPr>
      <w:r>
        <w:rPr>
          <w:rStyle w:val="None"/>
          <w:rtl w:val="0"/>
          <w:lang w:val="it-IT"/>
        </w:rPr>
        <w:t xml:space="preserve">26. </w:t>
      </w:r>
      <w:r>
        <w:rPr>
          <w:rStyle w:val="None"/>
          <w:rtl w:val="0"/>
          <w:lang w:val="fr-FR"/>
        </w:rPr>
        <w:t xml:space="preserve">Diamantopoulos P, Zervakis K, Zervakis P, Sofotasiou M, Vassilakopoulos T, Kotsianidis I, Symeonidis A, Pappa V, Galanopoulos A, </w:t>
      </w:r>
      <w:r>
        <w:rPr>
          <w:rStyle w:val="None"/>
          <w:rtl w:val="0"/>
          <w:lang w:val="it-IT"/>
        </w:rPr>
        <w:t>Solomou E</w:t>
      </w:r>
      <w:r>
        <w:rPr>
          <w:rStyle w:val="None"/>
          <w:rtl w:val="0"/>
          <w:lang w:val="fr-FR"/>
        </w:rPr>
        <w:t>, Kodandreopoulou E, Papadopoulou V, Korkolopoulou P, Mantzourani M, Kyriakakis G, Viniou NA</w:t>
      </w:r>
      <w:r>
        <w:rPr>
          <w:rStyle w:val="None"/>
          <w:rtl w:val="0"/>
          <w:lang w:val="it-IT"/>
        </w:rPr>
        <w:t xml:space="preserve">.  </w:t>
      </w:r>
      <w:r>
        <w:rPr>
          <w:rStyle w:val="Hyperlink.0.0"/>
          <w:lang w:val="en-US"/>
        </w:rPr>
        <w:fldChar w:fldCharType="begin" w:fldLock="0"/>
      </w:r>
      <w:r>
        <w:rPr>
          <w:rStyle w:val="Hyperlink.0.0"/>
          <w:lang w:val="en-US"/>
        </w:rPr>
        <w:instrText xml:space="preserve"> HYPERLINK "https://www.ncbi.nlm.nih.gov/pubmed/28212373"</w:instrText>
      </w:r>
      <w:r>
        <w:rPr>
          <w:rStyle w:val="Hyperlink.0.0"/>
          <w:lang w:val="en-US"/>
        </w:rPr>
        <w:fldChar w:fldCharType="separate" w:fldLock="0"/>
      </w:r>
      <w:r>
        <w:rPr>
          <w:rStyle w:val="Hyperlink.0.0"/>
          <w:rtl w:val="0"/>
          <w:lang w:val="en-US"/>
        </w:rPr>
        <w:t>Poly (ADP-ribose) polymerase 1 mRNA levels strongly correlate with the prognosis of myelodysplastic syndromes.</w:t>
      </w:r>
      <w:r>
        <w:rPr/>
        <w:fldChar w:fldCharType="end" w:fldLock="0"/>
      </w:r>
      <w:r>
        <w:rPr>
          <w:rStyle w:val="Hyperlink.0.0"/>
          <w:rtl w:val="0"/>
          <w:lang w:val="en-US"/>
        </w:rPr>
        <w:t xml:space="preserve"> Blood Cancer J. 2017 Feb 17;7(2):e533. doi: 10.1038/bcj.2016.127</w:t>
      </w:r>
    </w:p>
    <w:p>
      <w:pPr>
        <w:pStyle w:val="Default"/>
        <w:spacing w:before="0" w:line="240" w:lineRule="auto"/>
      </w:pPr>
    </w:p>
    <w:p>
      <w:pPr>
        <w:pStyle w:val="Default"/>
        <w:spacing w:before="0" w:line="240" w:lineRule="auto"/>
      </w:pPr>
      <w:r>
        <w:rPr>
          <w:rStyle w:val="None A"/>
          <w:rtl w:val="0"/>
          <w:lang w:val="en-US"/>
        </w:rPr>
        <w:t xml:space="preserve">27.  Ntelis K, Solomou EE, Sakkas L, Liossis SN, Daoussis D.  </w:t>
      </w:r>
      <w:r>
        <w:rPr>
          <w:rStyle w:val="None A"/>
        </w:rPr>
        <w:fldChar w:fldCharType="begin" w:fldLock="0"/>
      </w:r>
      <w:r>
        <w:rPr>
          <w:rStyle w:val="None A"/>
        </w:rPr>
        <w:instrText xml:space="preserve"> HYPERLINK "https://www.ncbi.nlm.nih.gov/pubmed/28602360"</w:instrText>
      </w:r>
      <w:r>
        <w:rPr>
          <w:rStyle w:val="None A"/>
        </w:rPr>
        <w:fldChar w:fldCharType="separate" w:fldLock="0"/>
      </w:r>
      <w:r>
        <w:rPr>
          <w:rStyle w:val="None A"/>
          <w:rtl w:val="0"/>
          <w:lang w:val="en-US"/>
        </w:rPr>
        <w:t>The role of platelets in autoimmunity, vasculopathy, and fibrosis: Implications for systemic sclerosis.</w:t>
      </w:r>
      <w:r>
        <w:rPr/>
        <w:fldChar w:fldCharType="end" w:fldLock="0"/>
      </w:r>
      <w:r>
        <w:rPr>
          <w:rStyle w:val="None A"/>
          <w:rtl w:val="0"/>
          <w:lang w:val="en-US"/>
        </w:rPr>
        <w:t xml:space="preserve">  Semin Arthritis Rheum. 2017 Dec;47(3):409-417</w:t>
      </w:r>
    </w:p>
    <w:p>
      <w:pPr>
        <w:pStyle w:val="Default"/>
        <w:spacing w:before="0" w:line="240" w:lineRule="auto"/>
        <w:rPr>
          <w:rStyle w:val="None A"/>
          <w:lang w:val="de-DE"/>
        </w:rPr>
      </w:pPr>
    </w:p>
    <w:p>
      <w:pPr>
        <w:pStyle w:val="Default"/>
        <w:spacing w:before="0" w:line="240" w:lineRule="auto"/>
      </w:pPr>
      <w:r>
        <w:rPr>
          <w:rStyle w:val="None A"/>
          <w:rtl w:val="0"/>
          <w:lang w:val="en-US"/>
        </w:rPr>
        <w:t>28. Solomou EE. An update on acquired aplastic anemia.  Hematology and Transfusion International Journal.  2017; 4: 57-58</w:t>
      </w:r>
    </w:p>
    <w:p>
      <w:pPr>
        <w:pStyle w:val="Default"/>
        <w:spacing w:before="0" w:line="240" w:lineRule="auto"/>
      </w:pPr>
    </w:p>
    <w:p>
      <w:pPr>
        <w:pStyle w:val="Default"/>
        <w:spacing w:before="0" w:line="240" w:lineRule="auto"/>
      </w:pPr>
      <w:r>
        <w:rPr>
          <w:rStyle w:val="None A"/>
          <w:rtl w:val="0"/>
          <w:lang w:val="en-US"/>
        </w:rPr>
        <w:t>29.  Tsanaktsi A, Solomou EE, Liossis SC. Th1/17 cells, a subset of Th17 cells, are expanded in patients with active systemic lupus erythematosus.  Clin Immunol. 2018 Oct;195:101-106</w:t>
      </w:r>
    </w:p>
    <w:p>
      <w:pPr>
        <w:pStyle w:val="Default"/>
        <w:spacing w:before="0" w:line="240" w:lineRule="auto"/>
      </w:pPr>
    </w:p>
    <w:p>
      <w:pPr>
        <w:pStyle w:val="Default"/>
        <w:spacing w:before="0" w:line="240" w:lineRule="auto"/>
        <w:rPr>
          <w:rStyle w:val="Hyperlink.1"/>
        </w:rPr>
      </w:pPr>
      <w:r>
        <w:rPr>
          <w:rStyle w:val="None A"/>
          <w:rtl w:val="0"/>
          <w:lang w:val="en-US"/>
        </w:rPr>
        <w:t xml:space="preserve">30. Diamantopoulos PT, Kontandreopoulou CN, Symeonidis A, Kotsianidis I, Pappa V, Galanopoulos A, Vassilakopoulos T, Dimou M, Solomou E, Kyrtsonis MC, Siakantaris M, Angelopoulou M, Kourakli A, Papageorgiou S, Christopoulou G, Roumelioti M, Panayiotidis P, Viniou NA; Hellenic MDS Study Group.  Bone marrow PARP1 mRNA levels predict response to treatment with 5-azacytidine in patients with myelodysplastic syndrome.   </w:t>
      </w:r>
      <w:r>
        <w:rPr>
          <w:rStyle w:val="Hyperlink.1"/>
          <w:rtl w:val="0"/>
          <w:lang w:val="en-US"/>
        </w:rPr>
        <w:t>Ann Hematol. 2019 Jun;98(6):1383-1392.</w:t>
      </w:r>
    </w:p>
    <w:p>
      <w:pPr>
        <w:pStyle w:val="Default"/>
        <w:spacing w:before="0" w:line="240" w:lineRule="auto"/>
        <w:rPr>
          <w:rStyle w:val="Hyperlink.1"/>
          <w:shd w:val="clear" w:color="auto" w:fill="ffffff"/>
        </w:rPr>
      </w:pPr>
    </w:p>
    <w:p>
      <w:pPr>
        <w:pStyle w:val="Default"/>
        <w:spacing w:before="0" w:line="240" w:lineRule="auto"/>
        <w:rPr>
          <w:rStyle w:val="Hyperlink.1"/>
        </w:rPr>
      </w:pPr>
      <w:r>
        <w:rPr>
          <w:rStyle w:val="Hyperlink.1"/>
          <w:rtl w:val="0"/>
          <w:lang w:val="en-US"/>
        </w:rPr>
        <w:t xml:space="preserve">31.  Solomou EE. Idiopathic Aplastic Anemia: An Update.  Clinical Hematology International </w:t>
      </w:r>
      <w:r>
        <w:rPr>
          <w:rStyle w:val="Hyperlink.1"/>
        </w:rPr>
        <w:fldChar w:fldCharType="begin" w:fldLock="0"/>
      </w:r>
      <w:r>
        <w:rPr>
          <w:rStyle w:val="Hyperlink.1"/>
        </w:rPr>
        <w:instrText xml:space="preserve"> HYPERLINK "https://www.atlantis-press.com/journals/chi/issue/295"</w:instrText>
      </w:r>
      <w:r>
        <w:rPr>
          <w:rStyle w:val="Hyperlink.1"/>
        </w:rPr>
        <w:fldChar w:fldCharType="separate" w:fldLock="0"/>
      </w:r>
      <w:r>
        <w:rPr>
          <w:rStyle w:val="Hyperlink.1"/>
          <w:rtl w:val="0"/>
          <w:lang w:val="en-US"/>
        </w:rPr>
        <w:t>Volume 1, Issue 1</w:t>
      </w:r>
      <w:r>
        <w:rPr/>
        <w:fldChar w:fldCharType="end" w:fldLock="0"/>
      </w:r>
      <w:r>
        <w:rPr>
          <w:rStyle w:val="Hyperlink.1"/>
          <w:rtl w:val="0"/>
          <w:lang w:val="en-US"/>
        </w:rPr>
        <w:t>, March 2019, Pages 52 - 57</w:t>
      </w:r>
    </w:p>
    <w:p>
      <w:pPr>
        <w:pStyle w:val="Default"/>
        <w:spacing w:before="0" w:line="240" w:lineRule="auto"/>
        <w:rPr>
          <w:rStyle w:val="Hyperlink.1"/>
          <w:shd w:val="clear" w:color="auto" w:fill="ffffff"/>
        </w:rPr>
      </w:pPr>
    </w:p>
    <w:p>
      <w:pPr>
        <w:pStyle w:val="Default"/>
        <w:spacing w:before="0" w:line="240" w:lineRule="auto"/>
      </w:pPr>
      <w:r>
        <w:rPr>
          <w:rStyle w:val="Hyperlink.1"/>
          <w:rtl w:val="0"/>
          <w:lang w:val="en-US"/>
        </w:rPr>
        <w:t xml:space="preserve">32.  </w:t>
      </w:r>
      <w:r>
        <w:rPr>
          <w:rStyle w:val="Hyperlink.2"/>
        </w:rPr>
        <w:fldChar w:fldCharType="begin" w:fldLock="0"/>
      </w:r>
      <w:r>
        <w:rPr>
          <w:rStyle w:val="Hyperlink.2"/>
        </w:rPr>
        <w:instrText xml:space="preserve"> HYPERLINK "https://www.ncbi.nlm.nih.gov/pubmed/31884152"</w:instrText>
      </w:r>
      <w:r>
        <w:rPr>
          <w:rStyle w:val="Hyperlink.2"/>
        </w:rPr>
        <w:fldChar w:fldCharType="separate" w:fldLock="0"/>
      </w:r>
      <w:r>
        <w:rPr>
          <w:rStyle w:val="Hyperlink.2"/>
          <w:rtl w:val="0"/>
          <w:lang w:val="en-US"/>
        </w:rPr>
        <w:t>Characteristics of Long-Term Survival in Patients With Myelodysplastic Syndrome Treated With 5-Azacyditine: Results From the Hellenic 5-Azacytidine Registry.</w:t>
      </w:r>
      <w:r>
        <w:rPr/>
        <w:fldChar w:fldCharType="end" w:fldLock="0"/>
      </w:r>
    </w:p>
    <w:p>
      <w:pPr>
        <w:pStyle w:val="Default"/>
        <w:spacing w:before="0" w:line="240" w:lineRule="auto"/>
        <w:rPr>
          <w:rStyle w:val="Hyperlink.1"/>
        </w:rPr>
      </w:pPr>
      <w:r>
        <w:rPr>
          <w:rStyle w:val="Hyperlink.1"/>
          <w:rtl w:val="0"/>
          <w:lang w:val="en-US"/>
        </w:rPr>
        <w:t>Diamantopoulos PT, Pappa V, Symeonidis A, Kotsianidis I, Galanopoulos A, Papadaki H, Anagnostopoulos A, Vassilopoulos G, Zikos P, Hatzimichael E, Papaioannou M, Megalakaki A, Kotsopoulou M, Repousis P, Dimou M, Solomou E, Pontikoglou C, Kyriakakis G, Tsokanas D, Papoutselis MK, Papageorgiou S, Kourakli A, Panayiotidis P, Viniou NA.  Clin Lymphoma Myeloma Leuk. 2019 Sep 28. pii: S2152-2650(19)32001-4. doi: 10.1016/j.clml.2019.09.614</w:t>
      </w:r>
    </w:p>
    <w:p>
      <w:pPr>
        <w:pStyle w:val="Default"/>
        <w:spacing w:before="0" w:line="240" w:lineRule="auto"/>
        <w:rPr>
          <w:rStyle w:val="Hyperlink.1"/>
          <w:shd w:val="clear" w:color="auto" w:fill="ffffff"/>
        </w:rPr>
      </w:pPr>
    </w:p>
    <w:p>
      <w:pPr>
        <w:pStyle w:val="Default"/>
        <w:spacing w:before="0" w:line="240" w:lineRule="auto"/>
        <w:rPr>
          <w:rStyle w:val="Hyperlink.1"/>
        </w:rPr>
      </w:pPr>
      <w:r>
        <w:rPr>
          <w:rStyle w:val="Hyperlink.1"/>
          <w:rtl w:val="0"/>
          <w:lang w:val="en-US"/>
        </w:rPr>
        <w:t xml:space="preserve">33.  </w:t>
      </w:r>
      <w:r>
        <w:rPr>
          <w:rStyle w:val="Hyperlink.1"/>
        </w:rPr>
        <w:fldChar w:fldCharType="begin" w:fldLock="0"/>
      </w:r>
      <w:r>
        <w:rPr>
          <w:rStyle w:val="Hyperlink.1"/>
        </w:rPr>
        <w:instrText xml:space="preserve"> HYPERLINK "https://www.ncbi.nlm.nih.gov/pubmed/31650288"</w:instrText>
      </w:r>
      <w:r>
        <w:rPr>
          <w:rStyle w:val="Hyperlink.1"/>
        </w:rPr>
        <w:fldChar w:fldCharType="separate" w:fldLock="0"/>
      </w:r>
      <w:r>
        <w:rPr>
          <w:rStyle w:val="Hyperlink.1"/>
          <w:rtl w:val="0"/>
          <w:lang w:val="en-US"/>
        </w:rPr>
        <w:t>Reversal of skin changes in smoldering myeloma with clinical presentation of POEMS syndrome with a lenalidomide-based regimen.</w:t>
      </w:r>
      <w:r>
        <w:rPr/>
        <w:fldChar w:fldCharType="end" w:fldLock="0"/>
      </w:r>
    </w:p>
    <w:p>
      <w:pPr>
        <w:pStyle w:val="Default"/>
        <w:spacing w:before="0" w:line="240" w:lineRule="auto"/>
        <w:rPr>
          <w:rStyle w:val="Hyperlink.1"/>
        </w:rPr>
      </w:pPr>
      <w:r>
        <w:rPr>
          <w:rStyle w:val="Hyperlink.1"/>
          <w:rtl w:val="0"/>
          <w:lang w:val="en-US"/>
        </w:rPr>
        <w:t>Solomou EE, Marnellos P, Agathokleous A, Kyriakou G, Georgiou S, Symeonidis A.</w:t>
      </w:r>
    </w:p>
    <w:p>
      <w:pPr>
        <w:pStyle w:val="Default"/>
        <w:spacing w:before="0" w:line="240" w:lineRule="auto"/>
        <w:rPr>
          <w:rStyle w:val="Hyperlink.1"/>
        </w:rPr>
      </w:pPr>
      <w:r>
        <w:rPr>
          <w:rStyle w:val="Hyperlink.1"/>
          <w:rtl w:val="0"/>
          <w:lang w:val="en-US"/>
        </w:rPr>
        <w:t>Ann Hematol. 2019 Nov;98(11):2625-2626. doi: 10.1007/s00277-019-03818-4.</w:t>
      </w:r>
    </w:p>
    <w:p>
      <w:pPr>
        <w:pStyle w:val="Default"/>
        <w:spacing w:before="0" w:line="240" w:lineRule="auto"/>
        <w:rPr>
          <w:rStyle w:val="Hyperlink.1"/>
          <w:shd w:val="clear" w:color="auto" w:fill="ffffff"/>
        </w:rPr>
      </w:pPr>
    </w:p>
    <w:p>
      <w:pPr>
        <w:pStyle w:val="Default"/>
        <w:spacing w:before="0" w:line="240" w:lineRule="auto"/>
      </w:pPr>
      <w:r>
        <w:rPr>
          <w:rStyle w:val="Hyperlink.1"/>
          <w:rtl w:val="0"/>
          <w:lang w:val="en-US"/>
        </w:rPr>
        <w:t xml:space="preserve">34. Longitudinal evaluation of eltrombopag in paediatric acquired severe aplastic anaemia.  </w:t>
      </w:r>
      <w:r>
        <w:rPr>
          <w:rStyle w:val="None A"/>
          <w:rtl w:val="0"/>
          <w:lang w:val="en-US"/>
        </w:rPr>
        <w:t>Filippidou M, Avgerinou G, Tsipou H, Tourkantoni N, Katsibardi K, Vlachou A, Roka K, Solomou E, Kattamis A.  Br J Haematol. 2020 Jun 12. doi: 10.1111/bjh.16766.</w:t>
      </w:r>
    </w:p>
    <w:p>
      <w:pPr>
        <w:pStyle w:val="Default"/>
        <w:spacing w:before="0" w:line="240" w:lineRule="auto"/>
      </w:pPr>
    </w:p>
    <w:p>
      <w:pPr>
        <w:pStyle w:val="Default"/>
        <w:spacing w:before="0" w:line="240" w:lineRule="auto"/>
        <w:rPr>
          <w:rStyle w:val="None"/>
          <w:outline w:val="0"/>
          <w:color w:val="4d8055"/>
          <w:u w:color="4d8055"/>
          <w14:textFill>
            <w14:solidFill>
              <w14:srgbClr w14:val="4D8055"/>
            </w14:solidFill>
          </w14:textFill>
        </w:rPr>
      </w:pPr>
      <w:r>
        <w:rPr>
          <w:rStyle w:val="None A"/>
          <w:rtl w:val="0"/>
          <w:lang w:val="en-US"/>
        </w:rPr>
        <w:t xml:space="preserve">35. </w:t>
      </w:r>
      <w:r>
        <w:rPr>
          <w:rStyle w:val="None A"/>
        </w:rPr>
        <w:fldChar w:fldCharType="begin" w:fldLock="0"/>
      </w:r>
      <w:r>
        <w:rPr>
          <w:rStyle w:val="None A"/>
        </w:rPr>
        <w:instrText xml:space="preserve"> HYPERLINK "https://pubmed.ncbi.nlm.nih.gov/32158574/"</w:instrText>
      </w:r>
      <w:r>
        <w:rPr>
          <w:rStyle w:val="None A"/>
        </w:rPr>
        <w:fldChar w:fldCharType="separate" w:fldLock="0"/>
      </w:r>
      <w:r>
        <w:rPr>
          <w:rStyle w:val="None A"/>
          <w:rtl w:val="0"/>
          <w:lang w:val="en-US"/>
        </w:rPr>
        <w:t>Hepatocellular Carcinoma: An Uncommon Metastasis in the Orbit.</w:t>
      </w:r>
      <w:r>
        <w:rPr/>
        <w:fldChar w:fldCharType="end" w:fldLock="0"/>
      </w:r>
    </w:p>
    <w:p>
      <w:pPr>
        <w:pStyle w:val="Default"/>
        <w:spacing w:before="0" w:line="240" w:lineRule="auto"/>
        <w:rPr>
          <w:rStyle w:val="None"/>
          <w:outline w:val="0"/>
          <w:color w:val="212121"/>
          <w:u w:color="212121"/>
          <w:shd w:val="clear" w:color="auto" w:fill="ffffff"/>
          <w14:textFill>
            <w14:solidFill>
              <w14:srgbClr w14:val="212121"/>
            </w14:solidFill>
          </w14:textFill>
        </w:rPr>
      </w:pPr>
      <w:r>
        <w:rPr>
          <w:rStyle w:val="None"/>
          <w:outline w:val="0"/>
          <w:color w:val="212121"/>
          <w:u w:color="212121"/>
          <w:shd w:val="clear" w:color="auto" w:fill="ffffff"/>
          <w:rtl w:val="0"/>
          <w:lang w:val="en-US"/>
          <w14:textFill>
            <w14:solidFill>
              <w14:srgbClr w14:val="212121"/>
            </w14:solidFill>
          </w14:textFill>
        </w:rPr>
        <w:t>Protopapa MN, Lagadinou M, Papagiannis T, Gogos CA, Solomou EE.  Case Rep Oncol Med. 2020 Feb 26;2020:7526042</w:t>
      </w:r>
    </w:p>
    <w:p>
      <w:pPr>
        <w:pStyle w:val="Default"/>
        <w:spacing w:before="0" w:line="240" w:lineRule="auto"/>
        <w:rPr>
          <w:rStyle w:val="None"/>
          <w:outline w:val="0"/>
          <w:color w:val="212121"/>
          <w:u w:color="212121"/>
          <w:shd w:val="clear" w:color="auto" w:fill="ffffff"/>
          <w14:textFill>
            <w14:solidFill>
              <w14:srgbClr w14:val="212121"/>
            </w14:solidFill>
          </w14:textFill>
        </w:rPr>
      </w:pPr>
    </w:p>
    <w:p>
      <w:pPr>
        <w:pStyle w:val="Default"/>
        <w:spacing w:before="0" w:line="240" w:lineRule="auto"/>
        <w:rPr>
          <w:rStyle w:val="Hyperlink.1"/>
        </w:rPr>
      </w:pPr>
      <w:r>
        <w:rPr>
          <w:rStyle w:val="Hyperlink.1"/>
          <w:rtl w:val="0"/>
          <w:lang w:val="en-US"/>
        </w:rPr>
        <w:t xml:space="preserve">36. </w:t>
      </w:r>
      <w:r>
        <w:rPr>
          <w:rStyle w:val="Hyperlink.1"/>
        </w:rPr>
        <w:fldChar w:fldCharType="begin" w:fldLock="0"/>
      </w:r>
      <w:r>
        <w:rPr>
          <w:rStyle w:val="Hyperlink.1"/>
        </w:rPr>
        <w:instrText xml:space="preserve"> HYPERLINK "https://pubmed.ncbi.nlm.nih.gov/32107333/"</w:instrText>
      </w:r>
      <w:r>
        <w:rPr>
          <w:rStyle w:val="Hyperlink.1"/>
        </w:rPr>
        <w:fldChar w:fldCharType="separate" w:fldLock="0"/>
      </w:r>
      <w:r>
        <w:rPr>
          <w:rStyle w:val="Hyperlink.1"/>
          <w:rtl w:val="0"/>
          <w:lang w:val="en-US"/>
        </w:rPr>
        <w:t>Platelets from patients with myocardial infarction can activate T cells.</w:t>
      </w:r>
      <w:r>
        <w:rPr/>
        <w:fldChar w:fldCharType="end" w:fldLock="0"/>
      </w:r>
    </w:p>
    <w:p>
      <w:pPr>
        <w:pStyle w:val="Default"/>
        <w:spacing w:before="0" w:line="240" w:lineRule="auto"/>
        <w:rPr>
          <w:rStyle w:val="Hyperlink.1"/>
        </w:rPr>
      </w:pPr>
      <w:r>
        <w:rPr>
          <w:rStyle w:val="Hyperlink.1"/>
          <w:rtl w:val="0"/>
          <w:lang w:val="en-US"/>
        </w:rPr>
        <w:t>Solomou EE, Katsanaki K, Kalyvioti E, Gizas V, Perperis A, Babali D, Verigou E, Gogos H, Hahalis G, Davlouros P, Alexopoulos D.</w:t>
      </w:r>
    </w:p>
    <w:p>
      <w:pPr>
        <w:pStyle w:val="Default"/>
        <w:spacing w:before="0" w:line="240" w:lineRule="auto"/>
        <w:rPr>
          <w:rStyle w:val="Hyperlink.1"/>
        </w:rPr>
      </w:pPr>
      <w:r>
        <w:rPr>
          <w:rStyle w:val="Hyperlink.1"/>
          <w:rtl w:val="0"/>
          <w:lang w:val="en-US"/>
        </w:rPr>
        <w:t>Haematologica. 2020 Feb 27:haematol.2019.243402</w:t>
      </w:r>
    </w:p>
    <w:p>
      <w:pPr>
        <w:pStyle w:val="Default"/>
        <w:shd w:val="clear" w:color="auto" w:fill="ffffff"/>
        <w:spacing w:before="0" w:line="240" w:lineRule="auto"/>
      </w:pPr>
    </w:p>
    <w:p>
      <w:pPr>
        <w:pStyle w:val="Body A"/>
        <w:jc w:val="both"/>
        <w:rPr>
          <w:rStyle w:val="Hyperlink.0"/>
        </w:rPr>
      </w:pPr>
      <w:r>
        <w:rPr>
          <w:rStyle w:val="Hyperlink.0"/>
          <w:rtl w:val="0"/>
          <w:lang w:val="en-US"/>
        </w:rPr>
        <w:t xml:space="preserve">37. </w:t>
      </w:r>
      <w:r>
        <w:rPr>
          <w:rStyle w:val="Hyperlink.0"/>
        </w:rPr>
        <w:fldChar w:fldCharType="begin" w:fldLock="0"/>
      </w:r>
      <w:r>
        <w:rPr>
          <w:rStyle w:val="Hyperlink.0"/>
        </w:rPr>
        <w:instrText xml:space="preserve"> HYPERLINK "https://pubmed.ncbi.nlm.nih.gov/32532944/"</w:instrText>
      </w:r>
      <w:r>
        <w:rPr>
          <w:rStyle w:val="Hyperlink.0"/>
        </w:rPr>
        <w:fldChar w:fldCharType="separate" w:fldLock="0"/>
      </w:r>
      <w:r>
        <w:rPr>
          <w:rStyle w:val="Hyperlink.0"/>
          <w:rtl w:val="0"/>
          <w:lang w:val="en-US"/>
        </w:rPr>
        <w:t>Prognosis of COVID-19: Changes in laboratory parameters.</w:t>
      </w:r>
      <w:r>
        <w:rPr/>
        <w:fldChar w:fldCharType="end" w:fldLock="0"/>
      </w:r>
    </w:p>
    <w:p>
      <w:pPr>
        <w:pStyle w:val="Default"/>
        <w:spacing w:before="0" w:line="240" w:lineRule="auto"/>
        <w:rPr>
          <w:rStyle w:val="Hyperlink.1"/>
        </w:rPr>
      </w:pPr>
      <w:r>
        <w:rPr>
          <w:rStyle w:val="Hyperlink.1"/>
          <w:rtl w:val="0"/>
          <w:lang w:val="en-US"/>
        </w:rPr>
        <w:t>Lagadinou M, Solomou EE, Zareifopoulos N, Marangos M, Gogos C, Velissaris D.  Infez Med. 2020 Jun 1;28(suppl 1):89-95.</w:t>
      </w:r>
    </w:p>
    <w:p>
      <w:pPr>
        <w:pStyle w:val="Body A"/>
        <w:jc w:val="both"/>
        <w:rPr>
          <w:rStyle w:val="None"/>
          <w:rFonts w:ascii="Helvetica Neue" w:cs="Helvetica Neue" w:hAnsi="Helvetica Neue" w:eastAsia="Helvetica Neue"/>
          <w:shd w:val="clear" w:color="auto" w:fill="ffffff"/>
        </w:rPr>
      </w:pPr>
    </w:p>
    <w:p>
      <w:pPr>
        <w:pStyle w:val="Default"/>
        <w:spacing w:before="0" w:line="240" w:lineRule="auto"/>
        <w:rPr>
          <w:rStyle w:val="None"/>
          <w:outline w:val="0"/>
          <w:color w:val="4d8055"/>
          <w:u w:color="4d8055"/>
          <w:shd w:val="clear" w:color="auto" w:fill="ffffff"/>
          <w14:textFill>
            <w14:solidFill>
              <w14:srgbClr w14:val="4D8055"/>
            </w14:solidFill>
          </w14:textFill>
        </w:rPr>
      </w:pPr>
      <w:r>
        <w:rPr>
          <w:rStyle w:val="Hyperlink.1"/>
          <w:rtl w:val="0"/>
          <w:lang w:val="en-US"/>
        </w:rPr>
        <w:t xml:space="preserve">38. </w:t>
      </w:r>
      <w:r>
        <w:rPr>
          <w:rStyle w:val="Hyperlink.1"/>
        </w:rPr>
        <w:fldChar w:fldCharType="begin" w:fldLock="0"/>
      </w:r>
      <w:r>
        <w:rPr>
          <w:rStyle w:val="Hyperlink.1"/>
        </w:rPr>
        <w:instrText xml:space="preserve"> HYPERLINK "https://pubmed.ncbi.nlm.nih.gov/33067734/"</w:instrText>
      </w:r>
      <w:r>
        <w:rPr>
          <w:rStyle w:val="Hyperlink.1"/>
        </w:rPr>
        <w:fldChar w:fldCharType="separate" w:fldLock="0"/>
      </w:r>
      <w:r>
        <w:rPr>
          <w:rStyle w:val="Hyperlink.1"/>
          <w:rtl w:val="0"/>
          <w:lang w:val="en-US"/>
        </w:rPr>
        <w:t>Immune Checkpoint Inhibitor-Associated Scleroderma-Like Syndrome: A Report of a Pembrolizumab-Induced "Eosinophilic Fasciitis-Like" Case and a Review of the Literature.</w:t>
      </w:r>
      <w:r>
        <w:rPr/>
        <w:fldChar w:fldCharType="end" w:fldLock="0"/>
      </w:r>
    </w:p>
    <w:p>
      <w:pPr>
        <w:pStyle w:val="Default"/>
        <w:spacing w:before="0" w:line="240" w:lineRule="auto"/>
        <w:rPr>
          <w:rStyle w:val="None"/>
          <w:outline w:val="0"/>
          <w:color w:val="212121"/>
          <w:u w:color="212121"/>
          <w:shd w:val="clear" w:color="auto" w:fill="ffffff"/>
          <w14:textFill>
            <w14:solidFill>
              <w14:srgbClr w14:val="212121"/>
            </w14:solidFill>
          </w14:textFill>
        </w:rPr>
      </w:pPr>
      <w:r>
        <w:rPr>
          <w:rStyle w:val="None"/>
          <w:outline w:val="0"/>
          <w:color w:val="212121"/>
          <w:u w:color="212121"/>
          <w:shd w:val="clear" w:color="auto" w:fill="ffffff"/>
          <w:rtl w:val="0"/>
          <w:lang w:val="en-US"/>
          <w14:textFill>
            <w14:solidFill>
              <w14:srgbClr w14:val="212121"/>
            </w14:solidFill>
          </w14:textFill>
        </w:rPr>
        <w:t>Salamaliki C, Solomou EE, Liossis SC. Rheumatol Ther. 2020 Oct 16. doi: 10.1007/s40744-020-00246-z. Online ahead of print</w:t>
      </w:r>
    </w:p>
    <w:p>
      <w:pPr>
        <w:pStyle w:val="Default"/>
        <w:spacing w:before="0" w:line="240" w:lineRule="auto"/>
        <w:rPr>
          <w:rStyle w:val="None"/>
          <w:outline w:val="0"/>
          <w:color w:val="212121"/>
          <w:u w:color="212121"/>
          <w:shd w:val="clear" w:color="auto" w:fill="ffffff"/>
          <w14:textFill>
            <w14:solidFill>
              <w14:srgbClr w14:val="212121"/>
            </w14:solidFill>
          </w14:textFill>
        </w:rPr>
      </w:pPr>
    </w:p>
    <w:p>
      <w:pPr>
        <w:pStyle w:val="Default"/>
        <w:spacing w:before="0" w:line="240" w:lineRule="auto"/>
        <w:rPr>
          <w:rStyle w:val="None"/>
          <w:outline w:val="0"/>
          <w:color w:val="212121"/>
          <w:u w:color="212121"/>
          <w:shd w:val="clear" w:color="auto" w:fill="ffffff"/>
          <w14:textFill>
            <w14:solidFill>
              <w14:srgbClr w14:val="212121"/>
            </w14:solidFill>
          </w14:textFill>
        </w:rPr>
      </w:pPr>
      <w:r>
        <w:rPr>
          <w:rStyle w:val="None"/>
          <w:outline w:val="0"/>
          <w:color w:val="212121"/>
          <w:u w:color="212121"/>
          <w:shd w:val="clear" w:color="auto" w:fill="ffffff"/>
          <w:rtl w:val="0"/>
          <w:lang w:val="en-US"/>
          <w14:textFill>
            <w14:solidFill>
              <w14:srgbClr w14:val="212121"/>
            </w14:solidFill>
          </w14:textFill>
        </w:rPr>
        <w:t>39. How to make the right diagnosis in neutropenia. Solomou EE, Salamaliki C, Lagadinou M.  Clinical Hematology International 2021</w:t>
      </w:r>
    </w:p>
    <w:p>
      <w:pPr>
        <w:pStyle w:val="Default"/>
        <w:spacing w:before="0" w:line="240" w:lineRule="auto"/>
        <w:rPr>
          <w:rStyle w:val="None"/>
          <w:outline w:val="0"/>
          <w:color w:val="212121"/>
          <w:u w:color="212121"/>
          <w:shd w:val="clear" w:color="auto" w:fill="ffffff"/>
          <w14:textFill>
            <w14:solidFill>
              <w14:srgbClr w14:val="212121"/>
            </w14:solidFill>
          </w14:textFill>
        </w:rPr>
      </w:pPr>
    </w:p>
    <w:p>
      <w:pPr>
        <w:pStyle w:val="Default"/>
        <w:spacing w:before="0" w:line="240" w:lineRule="auto"/>
        <w:rPr>
          <w:rStyle w:val="None"/>
          <w:outline w:val="0"/>
          <w:color w:val="212121"/>
          <w:u w:color="212121"/>
          <w:shd w:val="clear" w:color="auto" w:fill="ffffff"/>
          <w14:textFill>
            <w14:solidFill>
              <w14:srgbClr w14:val="212121"/>
            </w14:solidFill>
          </w14:textFill>
        </w:rPr>
      </w:pPr>
      <w:r>
        <w:rPr>
          <w:rStyle w:val="None"/>
          <w:outline w:val="0"/>
          <w:color w:val="212121"/>
          <w:u w:color="212121"/>
          <w:shd w:val="clear" w:color="auto" w:fill="ffffff"/>
          <w:rtl w:val="0"/>
          <w:lang w:val="en-US"/>
          <w14:textFill>
            <w14:solidFill>
              <w14:srgbClr w14:val="212121"/>
            </w14:solidFill>
          </w14:textFill>
        </w:rPr>
        <w:t>40.  Red Blood Cell Distribution Width: Another prognostic factor for COVID-19?  Maria Lagadinou, Despoina Gkentzi, Markos N Marangos, Fotini Paliogianni, Elena E Solomou. Clinical Hematology International 2021</w:t>
      </w:r>
    </w:p>
    <w:p>
      <w:pPr>
        <w:pStyle w:val="Default"/>
        <w:spacing w:before="0" w:line="240" w:lineRule="auto"/>
        <w:rPr>
          <w:rStyle w:val="None"/>
          <w:outline w:val="0"/>
          <w:color w:val="212121"/>
          <w:u w:color="212121"/>
          <w:shd w:val="clear" w:color="auto" w:fill="ffffff"/>
          <w14:textFill>
            <w14:solidFill>
              <w14:srgbClr w14:val="212121"/>
            </w14:solidFill>
          </w14:textFill>
        </w:rPr>
      </w:pPr>
    </w:p>
    <w:p>
      <w:pPr>
        <w:pStyle w:val="Default"/>
        <w:spacing w:before="0" w:line="240" w:lineRule="auto"/>
        <w:rPr>
          <w:rStyle w:val="None"/>
          <w:outline w:val="0"/>
          <w:color w:val="212121"/>
          <w:u w:color="212121"/>
          <w:shd w:val="clear" w:color="auto" w:fill="ffffff"/>
          <w14:textFill>
            <w14:solidFill>
              <w14:srgbClr w14:val="212121"/>
            </w14:solidFill>
          </w14:textFill>
        </w:rPr>
      </w:pPr>
      <w:r>
        <w:rPr>
          <w:rStyle w:val="None"/>
          <w:outline w:val="0"/>
          <w:color w:val="212121"/>
          <w:u w:color="212121"/>
          <w:shd w:val="clear" w:color="auto" w:fill="ffffff"/>
          <w:rtl w:val="0"/>
          <w:lang w:val="en-US"/>
          <w14:textFill>
            <w14:solidFill>
              <w14:srgbClr w14:val="212121"/>
            </w14:solidFill>
          </w14:textFill>
        </w:rPr>
        <w:t>41. Prevalence and significance of mediastinal lymphadenopathy in patients with Severe Acute Respiratory Syndrome Corona Virus-2 infection. F Sampsonas, M Lagadinou, T Karampitsakos, E Solomou, M Doulberis, M Marangos, A Tzouvelekis. European Review for Medical and Pharmacological Sciences 2021; 25:3607</w:t>
      </w:r>
    </w:p>
    <w:p>
      <w:pPr>
        <w:pStyle w:val="Default"/>
        <w:spacing w:before="0" w:line="240" w:lineRule="auto"/>
        <w:rPr>
          <w:rStyle w:val="None"/>
          <w:outline w:val="0"/>
          <w:color w:val="212121"/>
          <w:u w:color="212121"/>
          <w:shd w:val="clear" w:color="auto" w:fill="ffffff"/>
          <w14:textFill>
            <w14:solidFill>
              <w14:srgbClr w14:val="212121"/>
            </w14:solidFill>
          </w14:textFill>
        </w:rPr>
      </w:pPr>
    </w:p>
    <w:p>
      <w:pPr>
        <w:pStyle w:val="Default"/>
        <w:spacing w:before="0" w:line="240" w:lineRule="auto"/>
        <w:rPr>
          <w:rStyle w:val="None"/>
          <w:outline w:val="0"/>
          <w:color w:val="212121"/>
          <w:u w:color="212121"/>
          <w:shd w:val="clear" w:color="auto" w:fill="ffffff"/>
          <w14:textFill>
            <w14:solidFill>
              <w14:srgbClr w14:val="212121"/>
            </w14:solidFill>
          </w14:textFill>
        </w:rPr>
      </w:pPr>
      <w:r>
        <w:rPr>
          <w:rStyle w:val="None"/>
          <w:outline w:val="0"/>
          <w:color w:val="212121"/>
          <w:u w:color="212121"/>
          <w:shd w:val="clear" w:color="auto" w:fill="ffffff"/>
          <w:rtl w:val="0"/>
          <w:lang w:val="en-US"/>
          <w14:textFill>
            <w14:solidFill>
              <w14:srgbClr w14:val="212121"/>
            </w14:solidFill>
          </w14:textFill>
        </w:rPr>
        <w:t>42.  The effect of 5</w:t>
      </w:r>
      <w:r>
        <w:rPr>
          <w:rStyle w:val="None"/>
          <w:outline w:val="0"/>
          <w:color w:val="212121"/>
          <w:u w:color="212121"/>
          <w:shd w:val="clear" w:color="auto" w:fill="ffffff"/>
          <w:rtl w:val="0"/>
          <w:lang w:val="en-US"/>
          <w14:textFill>
            <w14:solidFill>
              <w14:srgbClr w14:val="212121"/>
            </w14:solidFill>
          </w14:textFill>
        </w:rPr>
        <w:t>‐</w:t>
      </w:r>
      <w:r>
        <w:rPr>
          <w:rStyle w:val="None"/>
          <w:outline w:val="0"/>
          <w:color w:val="212121"/>
          <w:u w:color="212121"/>
          <w:shd w:val="clear" w:color="auto" w:fill="ffffff"/>
          <w:rtl w:val="0"/>
          <w:lang w:val="en-US"/>
          <w14:textFill>
            <w14:solidFill>
              <w14:srgbClr w14:val="212121"/>
            </w14:solidFill>
          </w14:textFill>
        </w:rPr>
        <w:t>azacytidine treatment delays and dose reductions on the prognosis of patients with myelodysplastic syndrome: how to optimize treatment results and outcomes.  Panagiotis T Diamantopoulos, Argiris Symeonidis, Vasiliki Pappa, Ioannis Kotsianidis, Athanasios Galanopoulos, Charalampos Pontikoglou, Achilles Anagnostopoulos, George Vassilopoulos, Panagiotis Zikos, Eleftheria Hatzimichael, Maria Papaioannou, Aekaterini Megalakaki, Panagiotis Repousis, Maria Kotsopoulou, Maria Dimou, Elena Solomou, Georgios Dryllis, Dimitrios Tsokanas, Menelaos</w:t>
      </w:r>
      <w:r>
        <w:rPr>
          <w:rStyle w:val="None"/>
          <w:outline w:val="0"/>
          <w:color w:val="212121"/>
          <w:u w:color="212121"/>
          <w:shd w:val="clear" w:color="auto" w:fill="ffffff"/>
          <w:rtl w:val="0"/>
          <w:lang w:val="en-US"/>
          <w14:textFill>
            <w14:solidFill>
              <w14:srgbClr w14:val="212121"/>
            </w14:solidFill>
          </w14:textFill>
        </w:rPr>
        <w:t>‐</w:t>
      </w:r>
      <w:r>
        <w:rPr>
          <w:rStyle w:val="None"/>
          <w:outline w:val="0"/>
          <w:color w:val="212121"/>
          <w:u w:color="212121"/>
          <w:shd w:val="clear" w:color="auto" w:fill="ffffff"/>
          <w:rtl w:val="0"/>
          <w:lang w:val="en-US"/>
          <w14:textFill>
            <w14:solidFill>
              <w14:srgbClr w14:val="212121"/>
            </w14:solidFill>
          </w14:textFill>
        </w:rPr>
        <w:t>Konstantinos Papoutselis, Sotirios Papageorgiou, Marie</w:t>
      </w:r>
      <w:r>
        <w:rPr>
          <w:rStyle w:val="None"/>
          <w:outline w:val="0"/>
          <w:color w:val="212121"/>
          <w:u w:color="212121"/>
          <w:shd w:val="clear" w:color="auto" w:fill="ffffff"/>
          <w:rtl w:val="0"/>
          <w:lang w:val="en-US"/>
          <w14:textFill>
            <w14:solidFill>
              <w14:srgbClr w14:val="212121"/>
            </w14:solidFill>
          </w14:textFill>
        </w:rPr>
        <w:t>‐</w:t>
      </w:r>
      <w:r>
        <w:rPr>
          <w:rStyle w:val="None"/>
          <w:outline w:val="0"/>
          <w:color w:val="212121"/>
          <w:u w:color="212121"/>
          <w:shd w:val="clear" w:color="auto" w:fill="ffffff"/>
          <w:rtl w:val="0"/>
          <w:lang w:val="en-US"/>
          <w14:textFill>
            <w14:solidFill>
              <w14:srgbClr w14:val="212121"/>
            </w14:solidFill>
          </w14:textFill>
        </w:rPr>
        <w:t>Christine Kyrtshonis, Alexandra Kourakli, Helen Papadaki, Panayiotis Panayiotidis, Nora</w:t>
      </w:r>
      <w:r>
        <w:rPr>
          <w:rStyle w:val="None"/>
          <w:outline w:val="0"/>
          <w:color w:val="212121"/>
          <w:u w:color="212121"/>
          <w:shd w:val="clear" w:color="auto" w:fill="ffffff"/>
          <w:rtl w:val="0"/>
          <w:lang w:val="en-US"/>
          <w14:textFill>
            <w14:solidFill>
              <w14:srgbClr w14:val="212121"/>
            </w14:solidFill>
          </w14:textFill>
        </w:rPr>
        <w:t>‐</w:t>
      </w:r>
      <w:r>
        <w:rPr>
          <w:rStyle w:val="None"/>
          <w:outline w:val="0"/>
          <w:color w:val="212121"/>
          <w:u w:color="212121"/>
          <w:shd w:val="clear" w:color="auto" w:fill="ffffff"/>
          <w:rtl w:val="0"/>
          <w:lang w:val="en-US"/>
          <w14:textFill>
            <w14:solidFill>
              <w14:srgbClr w14:val="212121"/>
            </w14:solidFill>
          </w14:textFill>
        </w:rPr>
        <w:t>Athina Viniou.  British J Haematol 2021; 192:978</w:t>
      </w:r>
    </w:p>
    <w:p>
      <w:pPr>
        <w:pStyle w:val="Default"/>
        <w:spacing w:before="0" w:line="240" w:lineRule="auto"/>
        <w:rPr>
          <w:rStyle w:val="None"/>
          <w:outline w:val="0"/>
          <w:color w:val="212121"/>
          <w:u w:color="212121"/>
          <w:shd w:val="clear" w:color="auto" w:fill="ffffff"/>
          <w14:textFill>
            <w14:solidFill>
              <w14:srgbClr w14:val="212121"/>
            </w14:solidFill>
          </w14:textFill>
        </w:rPr>
      </w:pPr>
    </w:p>
    <w:p>
      <w:pPr>
        <w:pStyle w:val="Default"/>
        <w:spacing w:before="0" w:line="240" w:lineRule="auto"/>
        <w:rPr>
          <w:rStyle w:val="None"/>
          <w:vertAlign w:val="superscript"/>
        </w:rPr>
      </w:pPr>
      <w:r>
        <w:rPr>
          <w:rStyle w:val="None"/>
          <w:outline w:val="0"/>
          <w:color w:val="212121"/>
          <w:u w:color="212121"/>
          <w:shd w:val="clear" w:color="auto" w:fill="ffffff"/>
          <w:rtl w:val="0"/>
          <w:lang w:val="en-US"/>
          <w14:textFill>
            <w14:solidFill>
              <w14:srgbClr w14:val="212121"/>
            </w14:solidFill>
          </w14:textFill>
        </w:rPr>
        <w:t>43.</w:t>
      </w:r>
      <w:r>
        <w:rPr>
          <w:rStyle w:val="None"/>
          <w:u w:color="212121"/>
          <w:shd w:val="clear" w:color="auto" w:fill="ffffff"/>
          <w:rtl w:val="0"/>
          <w:lang w:val="en-US"/>
        </w:rPr>
        <w:t xml:space="preserve"> </w:t>
      </w:r>
      <w:r>
        <w:rPr>
          <w:rStyle w:val="None A"/>
          <w:rtl w:val="0"/>
          <w:lang w:val="en-US"/>
        </w:rPr>
        <w:t>"</w:t>
      </w:r>
      <w:r>
        <w:rPr>
          <w:rStyle w:val="None A"/>
        </w:rPr>
        <w:fldChar w:fldCharType="begin" w:fldLock="0"/>
      </w:r>
      <w:r>
        <w:rPr>
          <w:rStyle w:val="None A"/>
        </w:rPr>
        <w:instrText xml:space="preserve"> HYPERLINK "https://www.publishingmanager.org/author/your_articles/alterations_in_lymphocyte_subsets_and_monocytes_in_patients_diagnosed_with_sars_cov___pneumonia__a_mini_review_of_the_literature__24086"</w:instrText>
      </w:r>
      <w:r>
        <w:rPr>
          <w:rStyle w:val="None A"/>
        </w:rPr>
        <w:fldChar w:fldCharType="separate" w:fldLock="0"/>
      </w:r>
      <w:r>
        <w:rPr>
          <w:rStyle w:val="None A"/>
          <w:rtl w:val="0"/>
          <w:lang w:val="en-US"/>
        </w:rPr>
        <w:t>Alterations in Lymphocyte subsets and Monocytes in patients diagnosed with SARS-CoV-2 pneumonia: a mini review of the literature.</w:t>
      </w:r>
      <w:r>
        <w:rPr/>
        <w:fldChar w:fldCharType="end" w:fldLock="0"/>
      </w:r>
      <w:r>
        <w:rPr>
          <w:rStyle w:val="None"/>
          <w:outline w:val="0"/>
          <w:color w:val="201f1e"/>
          <w:u w:color="201f1e"/>
          <w:rtl w:val="0"/>
          <w:lang w:val="en-US"/>
          <w14:textFill>
            <w14:solidFill>
              <w14:srgbClr w14:val="201F1E"/>
            </w14:solidFill>
          </w14:textFill>
        </w:rPr>
        <w:t xml:space="preserve">" </w:t>
      </w:r>
      <w:r>
        <w:rPr>
          <w:rStyle w:val="None A"/>
          <w:rtl w:val="0"/>
          <w:lang w:val="en-US"/>
        </w:rPr>
        <w:t>Maria Lagadinou, Nicholas Zareifopoulos</w:t>
      </w:r>
      <w:r>
        <w:rPr>
          <w:rStyle w:val="None"/>
          <w:vertAlign w:val="superscript"/>
          <w:rtl w:val="0"/>
          <w:lang w:val="en-US"/>
        </w:rPr>
        <w:t>,</w:t>
      </w:r>
      <w:r>
        <w:rPr>
          <w:rStyle w:val="None A"/>
          <w:rtl w:val="0"/>
          <w:lang w:val="en-US"/>
        </w:rPr>
        <w:t xml:space="preserve"> Despoina Gkentzi, Fotios Sampsonas</w:t>
      </w:r>
      <w:r>
        <w:rPr>
          <w:rStyle w:val="None"/>
          <w:vertAlign w:val="superscript"/>
          <w:rtl w:val="0"/>
          <w:lang w:val="en-US"/>
        </w:rPr>
        <w:t xml:space="preserve"> </w:t>
      </w:r>
      <w:r>
        <w:rPr>
          <w:rStyle w:val="None A"/>
          <w:rtl w:val="0"/>
          <w:lang w:val="en-US"/>
        </w:rPr>
        <w:t xml:space="preserve">, </w:t>
      </w:r>
      <w:r>
        <w:rPr>
          <w:rStyle w:val="None"/>
          <w:vertAlign w:val="superscript"/>
          <w:rtl w:val="0"/>
          <w:lang w:val="en-US"/>
        </w:rPr>
        <w:t xml:space="preserve"> </w:t>
      </w:r>
      <w:r>
        <w:rPr>
          <w:rStyle w:val="None A"/>
          <w:rtl w:val="0"/>
          <w:lang w:val="en-US"/>
        </w:rPr>
        <w:t>Eirini Kostopoulou, Markos Marangos ,</w:t>
      </w:r>
      <w:r>
        <w:rPr>
          <w:rStyle w:val="None"/>
          <w:vertAlign w:val="superscript"/>
          <w:rtl w:val="0"/>
          <w:lang w:val="en-US"/>
        </w:rPr>
        <w:t xml:space="preserve"> </w:t>
      </w:r>
      <w:r>
        <w:rPr>
          <w:rStyle w:val="None A"/>
          <w:rtl w:val="0"/>
          <w:lang w:val="en-US"/>
        </w:rPr>
        <w:t>Elena Solomou</w:t>
      </w:r>
      <w:r>
        <w:rPr>
          <w:rStyle w:val="None"/>
          <w:vertAlign w:val="superscript"/>
          <w:rtl w:val="0"/>
          <w:lang w:val="en-US"/>
        </w:rPr>
        <w:t xml:space="preserve">, </w:t>
      </w:r>
    </w:p>
    <w:p>
      <w:pPr>
        <w:pStyle w:val="Default"/>
        <w:spacing w:before="0" w:line="240" w:lineRule="auto"/>
      </w:pPr>
      <w:r>
        <w:rPr>
          <w:rStyle w:val="None A"/>
          <w:rtl w:val="0"/>
          <w:lang w:val="en-US"/>
        </w:rPr>
        <w:t xml:space="preserve">European Review for Medical and Pharmacological Sciences. 2021. </w:t>
      </w:r>
    </w:p>
    <w:p>
      <w:pPr>
        <w:pStyle w:val="Default"/>
        <w:spacing w:before="0" w:line="240" w:lineRule="auto"/>
      </w:pPr>
    </w:p>
    <w:p>
      <w:pPr>
        <w:pStyle w:val="Default"/>
        <w:spacing w:before="0" w:line="240" w:lineRule="auto"/>
        <w:rPr>
          <w:rStyle w:val="None"/>
          <w:outline w:val="0"/>
          <w:color w:val="212121"/>
          <w:u w:color="212121"/>
          <w:shd w:val="clear" w:color="auto" w:fill="ffffff"/>
          <w14:textFill>
            <w14:solidFill>
              <w14:srgbClr w14:val="212121"/>
            </w14:solidFill>
          </w14:textFill>
        </w:rPr>
      </w:pPr>
      <w:r>
        <w:rPr>
          <w:rStyle w:val="None"/>
          <w:outline w:val="0"/>
          <w:color w:val="212121"/>
          <w:u w:color="212121"/>
          <w:shd w:val="clear" w:color="auto" w:fill="ffffff"/>
          <w:rtl w:val="0"/>
          <w:lang w:val="en-US"/>
          <w14:textFill>
            <w14:solidFill>
              <w14:srgbClr w14:val="212121"/>
            </w14:solidFill>
          </w14:textFill>
        </w:rPr>
        <w:t>44. Bone marrow ribonucleotide reductase mRNA levels and methylation status as prognostic factors in patients with myelodysplastic syndrome treated with 5-Azacytidine</w:t>
      </w:r>
    </w:p>
    <w:p>
      <w:pPr>
        <w:pStyle w:val="Default"/>
        <w:spacing w:before="0" w:line="240" w:lineRule="auto"/>
        <w:rPr>
          <w:rStyle w:val="None"/>
          <w:outline w:val="0"/>
          <w:color w:val="212121"/>
          <w:u w:color="212121"/>
          <w:shd w:val="clear" w:color="auto" w:fill="ffffff"/>
          <w14:textFill>
            <w14:solidFill>
              <w14:srgbClr w14:val="212121"/>
            </w14:solidFill>
          </w14:textFill>
        </w:rPr>
      </w:pPr>
      <w:r>
        <w:rPr>
          <w:rStyle w:val="None"/>
          <w:outline w:val="0"/>
          <w:color w:val="212121"/>
          <w:u w:color="212121"/>
          <w:shd w:val="clear" w:color="auto" w:fill="ffffff"/>
          <w:rtl w:val="0"/>
          <w:lang w:val="en-US"/>
          <w14:textFill>
            <w14:solidFill>
              <w14:srgbClr w14:val="212121"/>
            </w14:solidFill>
          </w14:textFill>
        </w:rPr>
        <w:t>Kontandreopoulou CN, Diamantopoulos PT, Giannopoulos A, Symeonidis A, Kotsianidis I, Pappa V, Galanopoulos A, Panayiotidis P, Dimou M, Solomou E, Loupis T, Zoi K, Giannakopoulou N, Dryllis G, Hatzidavid S, Viniou NA; Hellenic MDS study Group.</w:t>
      </w:r>
    </w:p>
    <w:p>
      <w:pPr>
        <w:pStyle w:val="Default"/>
        <w:spacing w:before="0" w:line="240" w:lineRule="auto"/>
        <w:rPr>
          <w:rStyle w:val="Hyperlink.1"/>
        </w:rPr>
      </w:pPr>
      <w:r>
        <w:rPr>
          <w:rStyle w:val="Hyperlink.1"/>
          <w:rtl w:val="0"/>
          <w:lang w:val="en-US"/>
        </w:rPr>
        <w:t>Leuk Lymphoma. 2021 Nov 5:1-9. doi: 10.1080/10428194.2021.1998484.</w:t>
      </w:r>
    </w:p>
    <w:p>
      <w:pPr>
        <w:pStyle w:val="Default"/>
        <w:spacing w:before="0" w:line="240" w:lineRule="auto"/>
        <w:rPr>
          <w:rStyle w:val="Hyperlink.1"/>
          <w:shd w:val="clear" w:color="auto" w:fill="ffffff"/>
        </w:rPr>
      </w:pPr>
    </w:p>
    <w:p>
      <w:pPr>
        <w:pStyle w:val="Default"/>
        <w:spacing w:before="0" w:line="240" w:lineRule="auto"/>
        <w:rPr>
          <w:rStyle w:val="Hyperlink.1"/>
        </w:rPr>
      </w:pPr>
      <w:r>
        <w:rPr>
          <w:rStyle w:val="Hyperlink.1"/>
          <w:rtl w:val="0"/>
          <w:lang w:val="en-US"/>
        </w:rPr>
        <w:t xml:space="preserve">45.  Ilias Christodoulou, Win Jin Ho, Andrew Marple, Jonas W Ravich, Ada Tam, Ruyan Rahnama, Adam Fearnow, Cambrynne Rietberg, Sean Yanik, Elena E Solomou, Ravi Varadhan, Michael A Koldobskiy, Challice L Bonifant  Engineering CAR-NK cells to secrete IL15 sustains their anti-AML functionality, but is associated with systemic toxicities.  J Immunotherapy Cancer 2021. In press  </w:t>
      </w:r>
    </w:p>
    <w:p>
      <w:pPr>
        <w:pStyle w:val="Default"/>
        <w:spacing w:before="0" w:line="240" w:lineRule="auto"/>
        <w:rPr>
          <w:rStyle w:val="Hyperlink.1"/>
          <w:shd w:val="clear" w:color="auto" w:fill="ffffff"/>
        </w:rPr>
      </w:pPr>
    </w:p>
    <w:p>
      <w:pPr>
        <w:pStyle w:val="Default"/>
        <w:spacing w:before="0" w:line="240" w:lineRule="auto"/>
        <w:rPr>
          <w:rStyle w:val="Hyperlink.1"/>
        </w:rPr>
      </w:pPr>
      <w:r>
        <w:rPr>
          <w:rStyle w:val="Hyperlink.1"/>
          <w:rtl w:val="0"/>
          <w:lang w:val="en-US"/>
        </w:rPr>
        <w:t xml:space="preserve">46. Lagadinou M, Gogos C, Karatzogiannis G, Solomou EE. </w:t>
      </w:r>
      <w:r>
        <w:rPr>
          <w:rStyle w:val="None A"/>
        </w:rPr>
        <w:fldChar w:fldCharType="begin" w:fldLock="0"/>
      </w:r>
      <w:r>
        <w:rPr>
          <w:rStyle w:val="None A"/>
        </w:rPr>
        <w:instrText xml:space="preserve"> HYPERLINK "https://scholar.google.com/citations?view_op=view_citation&amp;hl=en&amp;user=vKxwthMAAAAJ&amp;sortby=pubdate&amp;citation_for_view=vKxwthMAAAAJ:HoB7MX3m0LUC"</w:instrText>
      </w:r>
      <w:r>
        <w:rPr>
          <w:rStyle w:val="None A"/>
        </w:rPr>
        <w:fldChar w:fldCharType="separate" w:fldLock="0"/>
      </w:r>
      <w:r>
        <w:rPr>
          <w:rStyle w:val="None A"/>
          <w:rtl w:val="0"/>
          <w:lang w:val="en-US"/>
        </w:rPr>
        <w:t>Alterations in neutrophil to lymphocyte ratio: An inexpen-sive, reproducible prognostic marker in patients with complicated liver cirrhosis</w:t>
      </w:r>
      <w:r>
        <w:rPr/>
        <w:fldChar w:fldCharType="end" w:fldLock="0"/>
      </w:r>
      <w:r>
        <w:rPr>
          <w:rStyle w:val="Hyperlink.1"/>
          <w:rtl w:val="0"/>
          <w:lang w:val="en-US"/>
        </w:rPr>
        <w:t>. J Clin Images Med Case Rep  2022; 3: 1637</w:t>
      </w:r>
    </w:p>
    <w:p>
      <w:pPr>
        <w:pStyle w:val="Default"/>
        <w:spacing w:before="0" w:line="240" w:lineRule="auto"/>
        <w:rPr>
          <w:rStyle w:val="Hyperlink.1"/>
          <w:shd w:val="clear" w:color="auto" w:fill="ffffff"/>
        </w:rPr>
      </w:pPr>
    </w:p>
    <w:p>
      <w:pPr>
        <w:pStyle w:val="Default"/>
        <w:spacing w:before="0" w:line="240" w:lineRule="auto"/>
        <w:rPr>
          <w:rStyle w:val="Hyperlink.1"/>
        </w:rPr>
      </w:pPr>
      <w:r>
        <w:rPr>
          <w:rStyle w:val="Hyperlink.1"/>
          <w:rtl w:val="0"/>
          <w:lang w:val="en-US"/>
        </w:rPr>
        <w:t>47. Solomou EE. Copper deficiency. EJHaem. 2022; 3: 539-40.</w:t>
      </w:r>
    </w:p>
    <w:p>
      <w:pPr>
        <w:pStyle w:val="Default"/>
        <w:spacing w:before="0" w:line="240" w:lineRule="auto"/>
        <w:rPr>
          <w:rStyle w:val="Hyperlink.1"/>
          <w:shd w:val="clear" w:color="auto" w:fill="ffffff"/>
        </w:rPr>
      </w:pPr>
    </w:p>
    <w:p>
      <w:pPr>
        <w:pStyle w:val="Default"/>
        <w:spacing w:before="0" w:line="240" w:lineRule="auto"/>
        <w:rPr>
          <w:rStyle w:val="Hyperlink.1"/>
        </w:rPr>
      </w:pPr>
      <w:r>
        <w:rPr>
          <w:rStyle w:val="Hyperlink.1"/>
          <w:rtl w:val="0"/>
          <w:lang w:val="en-US"/>
        </w:rPr>
        <w:t>48.  Diamantopoulos PT, Kontandreopoulou CN, Gkoufa A, Solomou E, Anastasopoulou A, Palli E, Kouzis P, Bouros S, Samarkos M, Magiorkinis G, Gogas H. Immunogenicity and safety of the BNT162b2 mRNA Covid-19 vaccine in patients with melanoma treated with immunotherapy.  Cancers 2022;14:3791</w:t>
      </w:r>
    </w:p>
    <w:p>
      <w:pPr>
        <w:pStyle w:val="Default"/>
        <w:spacing w:before="0" w:line="240" w:lineRule="auto"/>
        <w:rPr>
          <w:rStyle w:val="Hyperlink.1"/>
          <w:shd w:val="clear" w:color="auto" w:fill="ffffff"/>
        </w:rPr>
      </w:pPr>
    </w:p>
    <w:p>
      <w:pPr>
        <w:pStyle w:val="Default"/>
        <w:spacing w:before="0" w:line="240" w:lineRule="auto"/>
        <w:rPr>
          <w:rStyle w:val="Hyperlink.1"/>
        </w:rPr>
      </w:pPr>
      <w:r>
        <w:rPr>
          <w:rStyle w:val="Hyperlink.1"/>
          <w:rtl w:val="0"/>
          <w:lang w:val="en-US"/>
        </w:rPr>
        <w:t xml:space="preserve">49.  Delaporta P, Terpos E, Solomou E, </w:t>
      </w:r>
      <w:r>
        <w:rPr>
          <w:rStyle w:val="Hyperlink.1"/>
          <w:rtl w:val="0"/>
          <w:lang w:val="en-US"/>
        </w:rPr>
        <w:t>…</w:t>
      </w:r>
      <w:r>
        <w:rPr>
          <w:rStyle w:val="Hyperlink.1"/>
          <w:rtl w:val="0"/>
          <w:lang w:val="en-US"/>
        </w:rPr>
        <w:t>.Kattamis A. Immune response and adverse events after vaccination against SARS</w:t>
      </w:r>
      <w:r>
        <w:rPr>
          <w:rStyle w:val="Hyperlink.1"/>
          <w:rtl w:val="0"/>
          <w:lang w:val="en-US"/>
        </w:rPr>
        <w:t>‐</w:t>
      </w:r>
      <w:r>
        <w:rPr>
          <w:rStyle w:val="Hyperlink.1"/>
          <w:rtl w:val="0"/>
          <w:lang w:val="en-US"/>
        </w:rPr>
        <w:t>CoV</w:t>
      </w:r>
      <w:r>
        <w:rPr>
          <w:rStyle w:val="Hyperlink.1"/>
          <w:rtl w:val="0"/>
          <w:lang w:val="en-US"/>
        </w:rPr>
        <w:t>‐</w:t>
      </w:r>
      <w:r>
        <w:rPr>
          <w:rStyle w:val="Hyperlink.1"/>
          <w:rtl w:val="0"/>
          <w:lang w:val="en-US"/>
        </w:rPr>
        <w:t>2 in adult patients with transfusion</w:t>
      </w:r>
      <w:r>
        <w:rPr>
          <w:rStyle w:val="Hyperlink.1"/>
          <w:rtl w:val="0"/>
          <w:lang w:val="en-US"/>
        </w:rPr>
        <w:t>‐</w:t>
      </w:r>
      <w:r>
        <w:rPr>
          <w:rStyle w:val="Hyperlink.1"/>
          <w:rtl w:val="0"/>
          <w:lang w:val="en-US"/>
        </w:rPr>
        <w:t>dependent thalassaemia. Br J Haematol 2022</w:t>
      </w:r>
    </w:p>
    <w:p>
      <w:pPr>
        <w:pStyle w:val="Default"/>
        <w:spacing w:before="0" w:line="240" w:lineRule="auto"/>
        <w:rPr>
          <w:rStyle w:val="Hyperlink.1"/>
          <w:shd w:val="clear" w:color="auto" w:fill="ffffff"/>
        </w:rPr>
      </w:pPr>
    </w:p>
    <w:p>
      <w:pPr>
        <w:pStyle w:val="Default"/>
        <w:spacing w:before="0" w:line="240" w:lineRule="auto"/>
        <w:rPr>
          <w:rStyle w:val="Hyperlink.1"/>
        </w:rPr>
      </w:pPr>
      <w:r>
        <w:rPr>
          <w:rStyle w:val="Hyperlink.1"/>
          <w:rtl w:val="0"/>
          <w:lang w:val="en-US"/>
        </w:rPr>
        <w:t xml:space="preserve">50. </w:t>
      </w:r>
      <w:r>
        <w:rPr>
          <w:rStyle w:val="Hyperlink.1"/>
        </w:rPr>
        <w:fldChar w:fldCharType="begin" w:fldLock="0"/>
      </w:r>
      <w:r>
        <w:rPr>
          <w:rStyle w:val="Hyperlink.1"/>
        </w:rPr>
        <w:instrText xml:space="preserve"> HYPERLINK "https://scholar.google.com/citations?view_op=view_citation&amp;hl=en&amp;user=vKxwthMAAAAJ&amp;sortby=pubdate&amp;citation_for_view=vKxwthMAAAAJ:3s1wT3WcHBgC"</w:instrText>
      </w:r>
      <w:r>
        <w:rPr>
          <w:rStyle w:val="Hyperlink.1"/>
        </w:rPr>
        <w:fldChar w:fldCharType="separate" w:fldLock="0"/>
      </w:r>
      <w:r>
        <w:rPr>
          <w:rStyle w:val="Hyperlink.1"/>
          <w:rtl w:val="0"/>
          <w:lang w:val="en-US"/>
        </w:rPr>
        <w:t>Immunogenicity and safety of the BNT162b2 mRNA Covid-19 vaccine in patients with melanoma treated with immunotherapy</w:t>
      </w:r>
      <w:r>
        <w:rPr/>
        <w:fldChar w:fldCharType="end" w:fldLock="0"/>
      </w:r>
    </w:p>
    <w:p>
      <w:pPr>
        <w:pStyle w:val="Default"/>
        <w:spacing w:before="0" w:line="240" w:lineRule="auto"/>
        <w:rPr>
          <w:rStyle w:val="Hyperlink.1"/>
        </w:rPr>
      </w:pPr>
      <w:r>
        <w:rPr>
          <w:rStyle w:val="Hyperlink.1"/>
          <w:rtl w:val="0"/>
          <w:lang w:val="en-US"/>
        </w:rPr>
        <w:t>PT Diamantopoulos, CN Kontandreopoulou, A Gkoufa,</w:t>
      </w:r>
      <w:r>
        <w:rPr>
          <w:rStyle w:val="None"/>
          <w:b w:val="1"/>
          <w:bCs w:val="1"/>
          <w:shd w:val="clear" w:color="auto" w:fill="ffffff"/>
          <w:rtl w:val="0"/>
          <w:lang w:val="en-US"/>
        </w:rPr>
        <w:t xml:space="preserve"> </w:t>
      </w:r>
      <w:r>
        <w:rPr>
          <w:rStyle w:val="Hyperlink.1"/>
          <w:rtl w:val="0"/>
          <w:lang w:val="en-US"/>
        </w:rPr>
        <w:t xml:space="preserve">E Solomou, </w:t>
      </w:r>
      <w:r>
        <w:rPr>
          <w:rStyle w:val="Hyperlink.1"/>
          <w:rtl w:val="0"/>
          <w:lang w:val="en-US"/>
        </w:rPr>
        <w:t>…</w:t>
      </w:r>
      <w:r>
        <w:rPr>
          <w:rStyle w:val="Hyperlink.1"/>
          <w:rtl w:val="0"/>
          <w:lang w:val="en-US"/>
        </w:rPr>
        <w:t>H Gogas.</w:t>
      </w:r>
    </w:p>
    <w:p>
      <w:pPr>
        <w:pStyle w:val="Default"/>
        <w:spacing w:before="0" w:line="240" w:lineRule="auto"/>
        <w:rPr>
          <w:rStyle w:val="Hyperlink.1"/>
        </w:rPr>
      </w:pPr>
      <w:r>
        <w:rPr>
          <w:rStyle w:val="Hyperlink.1"/>
          <w:rtl w:val="0"/>
          <w:lang w:val="en-US"/>
        </w:rPr>
        <w:t>Cancers 2022; 14: 3791</w:t>
      </w:r>
    </w:p>
    <w:p>
      <w:pPr>
        <w:pStyle w:val="Default"/>
        <w:spacing w:before="0" w:line="240" w:lineRule="auto"/>
        <w:rPr>
          <w:rStyle w:val="Hyperlink.1"/>
          <w:shd w:val="clear" w:color="auto" w:fill="ffffff"/>
        </w:rPr>
      </w:pPr>
    </w:p>
    <w:p>
      <w:pPr>
        <w:pStyle w:val="Default"/>
        <w:spacing w:before="0" w:line="240" w:lineRule="auto"/>
        <w:rPr>
          <w:rStyle w:val="Hyperlink.1"/>
        </w:rPr>
      </w:pPr>
      <w:r>
        <w:rPr>
          <w:rStyle w:val="Hyperlink.1"/>
          <w:rtl w:val="0"/>
          <w:lang w:val="en-US"/>
        </w:rPr>
        <w:t xml:space="preserve">51. </w:t>
      </w:r>
      <w:r>
        <w:rPr>
          <w:rStyle w:val="Hyperlink.1"/>
        </w:rPr>
        <w:fldChar w:fldCharType="begin" w:fldLock="0"/>
      </w:r>
      <w:r>
        <w:rPr>
          <w:rStyle w:val="Hyperlink.1"/>
        </w:rPr>
        <w:instrText xml:space="preserve"> HYPERLINK "https://scholar.google.com/citations?view_op=view_citation&amp;hl=en&amp;user=vKxwthMAAAAJ&amp;sortby=pubdate&amp;citation_for_view=vKxwthMAAAAJ:dfsIfKJdRG4C"</w:instrText>
      </w:r>
      <w:r>
        <w:rPr>
          <w:rStyle w:val="Hyperlink.1"/>
        </w:rPr>
        <w:fldChar w:fldCharType="separate" w:fldLock="0"/>
      </w:r>
      <w:r>
        <w:rPr>
          <w:rStyle w:val="Hyperlink.1"/>
          <w:rtl w:val="0"/>
          <w:lang w:val="en-US"/>
        </w:rPr>
        <w:t>Real world data on the prognostic significance of monocytopenia in myelodysplastic syndrome</w:t>
      </w:r>
      <w:r>
        <w:rPr/>
        <w:fldChar w:fldCharType="end" w:fldLock="0"/>
      </w:r>
    </w:p>
    <w:p>
      <w:pPr>
        <w:pStyle w:val="Default"/>
        <w:spacing w:before="0" w:line="240" w:lineRule="auto"/>
        <w:rPr>
          <w:rStyle w:val="Hyperlink.1"/>
        </w:rPr>
      </w:pPr>
      <w:r>
        <w:rPr>
          <w:rStyle w:val="Hyperlink.1"/>
          <w:rtl w:val="0"/>
          <w:lang w:val="en-US"/>
        </w:rPr>
        <w:t xml:space="preserve">PT Diamantopoulos, E Charakopoulos, A Symeonidis, I Kotsianidis, </w:t>
      </w:r>
      <w:r>
        <w:rPr>
          <w:rStyle w:val="Hyperlink.1"/>
          <w:rtl w:val="0"/>
          <w:lang w:val="en-US"/>
        </w:rPr>
        <w:t>…</w:t>
      </w:r>
      <w:r>
        <w:rPr>
          <w:rStyle w:val="Hyperlink.1"/>
          <w:rtl w:val="0"/>
          <w:lang w:val="en-US"/>
        </w:rPr>
        <w:t xml:space="preserve">Solomou E, </w:t>
      </w:r>
      <w:r>
        <w:rPr>
          <w:rStyle w:val="Hyperlink.1"/>
          <w:rtl w:val="0"/>
          <w:lang w:val="en-US"/>
        </w:rPr>
        <w:t>…</w:t>
      </w:r>
      <w:r>
        <w:rPr>
          <w:rStyle w:val="Hyperlink.1"/>
          <w:rtl w:val="0"/>
          <w:lang w:val="en-US"/>
        </w:rPr>
        <w:t>.</w:t>
      </w:r>
    </w:p>
    <w:p>
      <w:pPr>
        <w:pStyle w:val="Default"/>
        <w:spacing w:before="0" w:line="240" w:lineRule="auto"/>
        <w:rPr>
          <w:rStyle w:val="Hyperlink.1"/>
        </w:rPr>
      </w:pPr>
      <w:r>
        <w:rPr>
          <w:rStyle w:val="None"/>
          <w:shd w:val="clear" w:color="auto" w:fill="ffffff"/>
          <w:rtl w:val="0"/>
          <w:lang w:val="fr-FR"/>
        </w:rPr>
        <w:t>Scientific Reports  2022</w:t>
      </w:r>
      <w:r>
        <w:rPr>
          <w:rStyle w:val="None"/>
          <w:shd w:val="clear" w:color="auto" w:fill="ffffff"/>
          <w:rtl w:val="0"/>
          <w:lang w:val="en-US"/>
        </w:rPr>
        <w:t xml:space="preserve">; </w:t>
      </w:r>
      <w:r>
        <w:rPr>
          <w:rStyle w:val="None"/>
          <w:shd w:val="clear" w:color="auto" w:fill="ffffff"/>
          <w:rtl w:val="0"/>
          <w:lang w:val="fr-FR"/>
        </w:rPr>
        <w:t>12</w:t>
      </w:r>
      <w:r>
        <w:rPr>
          <w:rStyle w:val="None"/>
          <w:shd w:val="clear" w:color="auto" w:fill="ffffff"/>
          <w:rtl w:val="0"/>
          <w:lang w:val="en-US"/>
        </w:rPr>
        <w:t>:</w:t>
      </w:r>
      <w:r>
        <w:rPr>
          <w:rStyle w:val="None"/>
          <w:shd w:val="clear" w:color="auto" w:fill="ffffff"/>
          <w:rtl w:val="0"/>
          <w:lang w:val="fr-FR"/>
        </w:rPr>
        <w:t>, 17914</w:t>
      </w:r>
    </w:p>
    <w:p>
      <w:pPr>
        <w:pStyle w:val="Default"/>
        <w:spacing w:before="0" w:line="240" w:lineRule="auto"/>
        <w:rPr>
          <w:rStyle w:val="Hyperlink.1"/>
          <w:shd w:val="clear" w:color="auto" w:fill="ffffff"/>
          <w:lang w:val="fr-FR"/>
        </w:rPr>
      </w:pPr>
    </w:p>
    <w:p>
      <w:pPr>
        <w:pStyle w:val="Default"/>
        <w:spacing w:before="0" w:line="240" w:lineRule="auto"/>
      </w:pPr>
      <w:r>
        <w:rPr>
          <w:rStyle w:val="Hyperlink.1"/>
          <w:rtl w:val="0"/>
          <w:lang w:val="en-US"/>
        </w:rPr>
        <w:t xml:space="preserve">52. </w:t>
      </w:r>
      <w:r>
        <w:rPr>
          <w:rStyle w:val="None A"/>
          <w:rtl w:val="0"/>
          <w:lang w:val="en-US"/>
        </w:rPr>
        <w:t>The prognostic significance of macrocytosis in patients with myelodysplastic neoplasms. Diamantopoulos P, Solomou E, Symeonidis A, Pappa V</w:t>
      </w:r>
      <w:r>
        <w:rPr>
          <w:rStyle w:val="None A"/>
          <w:rtl w:val="0"/>
          <w:lang w:val="en-US"/>
        </w:rPr>
        <w:t>…</w:t>
      </w:r>
      <w:r>
        <w:rPr>
          <w:rStyle w:val="None A"/>
          <w:rtl w:val="0"/>
          <w:lang w:val="en-US"/>
        </w:rPr>
        <w:t>., Nora-Athina Viniou.</w:t>
      </w:r>
      <w:r>
        <w:rPr>
          <w:rStyle w:val="None A"/>
          <w:rtl w:val="0"/>
          <w:lang w:val="en-US"/>
        </w:rPr>
        <w:t xml:space="preserve">  </w:t>
      </w:r>
      <w:r>
        <w:rPr>
          <w:rStyle w:val="None A"/>
          <w:rtl w:val="0"/>
          <w:lang w:val="en-US"/>
        </w:rPr>
        <w:t>Am J Hematol 2023</w:t>
      </w:r>
    </w:p>
    <w:p>
      <w:pPr>
        <w:pStyle w:val="Default"/>
        <w:spacing w:before="0" w:line="240" w:lineRule="auto"/>
      </w:pPr>
    </w:p>
    <w:p>
      <w:pPr>
        <w:pStyle w:val="Default"/>
        <w:spacing w:before="0" w:line="240" w:lineRule="auto"/>
        <w:rPr>
          <w:rStyle w:val="Hyperlink.1"/>
        </w:rPr>
      </w:pPr>
      <w:r>
        <w:rPr>
          <w:rStyle w:val="None A"/>
          <w:rtl w:val="0"/>
          <w:lang w:val="en-US"/>
        </w:rPr>
        <w:t xml:space="preserve">53. </w:t>
      </w:r>
      <w:r>
        <w:rPr>
          <w:rStyle w:val="None A"/>
        </w:rPr>
        <w:fldChar w:fldCharType="begin" w:fldLock="0"/>
      </w:r>
      <w:r>
        <w:rPr>
          <w:rStyle w:val="None A"/>
        </w:rPr>
        <w:instrText xml:space="preserve"> HYPERLINK "https://pubmed.ncbi.nlm.nih.gov/37057739/"</w:instrText>
      </w:r>
      <w:r>
        <w:rPr>
          <w:rStyle w:val="None A"/>
        </w:rPr>
        <w:fldChar w:fldCharType="separate" w:fldLock="0"/>
      </w:r>
      <w:r>
        <w:rPr>
          <w:rStyle w:val="None A"/>
          <w:rtl w:val="0"/>
          <w:lang w:val="en-US"/>
        </w:rPr>
        <w:t>Ischemic stroke in a pediatric patient with very rare coexistence of sickle-cell/</w:t>
      </w:r>
      <w:r>
        <w:rPr>
          <w:rStyle w:val="None A"/>
          <w:rtl w:val="0"/>
          <w:lang w:val="en-US"/>
        </w:rPr>
        <w:t>β</w:t>
      </w:r>
      <w:r>
        <w:rPr>
          <w:rStyle w:val="None A"/>
          <w:rtl w:val="0"/>
          <w:lang w:val="en-US"/>
        </w:rPr>
        <w:t>-thalassemia and neurofibromatosis type 1</w:t>
      </w:r>
      <w:r>
        <w:rPr/>
        <w:fldChar w:fldCharType="end" w:fldLock="0"/>
      </w:r>
    </w:p>
    <w:p>
      <w:pPr>
        <w:pStyle w:val="Default"/>
        <w:spacing w:before="0" w:line="240" w:lineRule="auto"/>
        <w:rPr>
          <w:rStyle w:val="None"/>
          <w:outline w:val="0"/>
          <w:color w:val="222222"/>
          <w:u w:color="222222"/>
          <w:shd w:val="clear" w:color="auto" w:fill="ffffff"/>
          <w14:textFill>
            <w14:solidFill>
              <w14:srgbClr w14:val="222222"/>
            </w14:solidFill>
          </w14:textFill>
        </w:rPr>
      </w:pPr>
      <w:r>
        <w:rPr>
          <w:rStyle w:val="None"/>
          <w:outline w:val="0"/>
          <w:color w:val="222222"/>
          <w:u w:color="222222"/>
          <w:shd w:val="clear" w:color="auto" w:fill="ffffff"/>
          <w:rtl w:val="0"/>
          <w:lang w:val="en-US"/>
          <w14:textFill>
            <w14:solidFill>
              <w14:srgbClr w14:val="222222"/>
            </w14:solidFill>
          </w14:textFill>
        </w:rPr>
        <w:t>Kleoniki Roka, Elena Solomou, Stavros Glentis, Maria Gavra, Eleftheria Kokkinou, Efthymia Rigatou, Roser Pons, Antonis Kattamis</w:t>
      </w:r>
    </w:p>
    <w:p>
      <w:pPr>
        <w:pStyle w:val="Default"/>
        <w:spacing w:before="0" w:line="240" w:lineRule="auto"/>
        <w:rPr>
          <w:rStyle w:val="None"/>
          <w:outline w:val="0"/>
          <w:color w:val="222222"/>
          <w:u w:color="222222"/>
          <w:shd w:val="clear" w:color="auto" w:fill="ffffff"/>
          <w14:textFill>
            <w14:solidFill>
              <w14:srgbClr w14:val="222222"/>
            </w14:solidFill>
          </w14:textFill>
        </w:rPr>
      </w:pPr>
      <w:r>
        <w:rPr>
          <w:rStyle w:val="None"/>
          <w:outline w:val="0"/>
          <w:color w:val="222222"/>
          <w:u w:color="222222"/>
          <w:shd w:val="clear" w:color="auto" w:fill="ffffff"/>
          <w:rtl w:val="0"/>
          <w:lang w:val="en-US"/>
          <w14:textFill>
            <w14:solidFill>
              <w14:srgbClr w14:val="222222"/>
            </w14:solidFill>
          </w14:textFill>
        </w:rPr>
        <w:t>Pediatric blood &amp; cancer, 2023, e30364</w:t>
      </w:r>
    </w:p>
    <w:p>
      <w:pPr>
        <w:pStyle w:val="Default"/>
        <w:spacing w:before="0" w:line="240" w:lineRule="auto"/>
        <w:rPr>
          <w:rStyle w:val="None"/>
          <w:outline w:val="0"/>
          <w:color w:val="222222"/>
          <w:u w:color="222222"/>
          <w:shd w:val="clear" w:color="auto" w:fill="ffffff"/>
          <w14:textFill>
            <w14:solidFill>
              <w14:srgbClr w14:val="222222"/>
            </w14:solidFill>
          </w14:textFill>
        </w:rPr>
      </w:pPr>
    </w:p>
    <w:p>
      <w:pPr>
        <w:pStyle w:val="Default"/>
        <w:spacing w:before="0" w:line="240" w:lineRule="auto"/>
        <w:rPr>
          <w:rStyle w:val="None"/>
          <w:outline w:val="0"/>
          <w:color w:val="222222"/>
          <w:u w:color="222222"/>
          <w:shd w:val="clear" w:color="auto" w:fill="ffffff"/>
          <w14:textFill>
            <w14:solidFill>
              <w14:srgbClr w14:val="222222"/>
            </w14:solidFill>
          </w14:textFill>
        </w:rPr>
      </w:pPr>
      <w:r>
        <w:rPr>
          <w:rStyle w:val="None"/>
          <w:outline w:val="0"/>
          <w:color w:val="222222"/>
          <w:u w:color="222222"/>
          <w:shd w:val="clear" w:color="auto" w:fill="ffffff"/>
          <w:rtl w:val="0"/>
          <w:lang w:val="en-US"/>
          <w14:textFill>
            <w14:solidFill>
              <w14:srgbClr w14:val="222222"/>
            </w14:solidFill>
          </w14:textFill>
        </w:rPr>
        <w:t>54. Telomere biology: from disorders to hematological diseases. Roka K, Solomou EE, Kattamis A. Frontiers in Oncology, 2023, In press</w:t>
      </w:r>
    </w:p>
    <w:p>
      <w:pPr>
        <w:pStyle w:val="Default"/>
        <w:spacing w:before="0" w:line="240" w:lineRule="auto"/>
        <w:rPr>
          <w:rStyle w:val="None"/>
          <w:outline w:val="0"/>
          <w:color w:val="222222"/>
          <w:u w:color="222222"/>
          <w:shd w:val="clear" w:color="auto" w:fill="ffffff"/>
          <w14:textFill>
            <w14:solidFill>
              <w14:srgbClr w14:val="222222"/>
            </w14:solidFill>
          </w14:textFill>
        </w:rPr>
      </w:pPr>
    </w:p>
    <w:p>
      <w:pPr>
        <w:pStyle w:val="Default"/>
        <w:spacing w:before="0" w:line="240" w:lineRule="auto"/>
        <w:rPr>
          <w:rStyle w:val="None"/>
          <w:outline w:val="0"/>
          <w:color w:val="222222"/>
          <w:u w:color="222222"/>
          <w:shd w:val="clear" w:color="auto" w:fill="ffffff"/>
          <w14:textFill>
            <w14:solidFill>
              <w14:srgbClr w14:val="222222"/>
            </w14:solidFill>
          </w14:textFill>
        </w:rPr>
      </w:pPr>
      <w:r>
        <w:rPr>
          <w:rStyle w:val="None"/>
          <w:outline w:val="0"/>
          <w:color w:val="222222"/>
          <w:u w:color="222222"/>
          <w:shd w:val="clear" w:color="auto" w:fill="ffffff"/>
          <w:rtl w:val="0"/>
          <w:lang w:val="en-US"/>
          <w14:textFill>
            <w14:solidFill>
              <w14:srgbClr w14:val="222222"/>
            </w14:solidFill>
          </w14:textFill>
        </w:rPr>
        <w:t xml:space="preserve">55. </w:t>
      </w:r>
      <w:r>
        <w:rPr>
          <w:rStyle w:val="Hyperlink.1"/>
        </w:rPr>
        <w:fldChar w:fldCharType="begin" w:fldLock="0"/>
      </w:r>
      <w:r>
        <w:rPr>
          <w:rStyle w:val="Hyperlink.1"/>
        </w:rPr>
        <w:instrText xml:space="preserve"> HYPERLINK "https://scholar.google.com/citations?view_op=view_citation&amp;hl=en&amp;user=vKxwthMAAAAJ&amp;sortby=pubdate&amp;citation_for_view=vKxwthMAAAAJ:pyW8ca7W8N0C"</w:instrText>
      </w:r>
      <w:r>
        <w:rPr>
          <w:rStyle w:val="Hyperlink.1"/>
        </w:rPr>
        <w:fldChar w:fldCharType="separate" w:fldLock="0"/>
      </w:r>
      <w:r>
        <w:rPr>
          <w:rStyle w:val="Hyperlink.1"/>
          <w:rtl w:val="0"/>
          <w:lang w:val="en-US"/>
        </w:rPr>
        <w:t>Evidence That Platelets from Transfusion-Dependent Thalassemia Patients Induce T Cell Activation</w:t>
      </w:r>
      <w:r>
        <w:rPr/>
        <w:fldChar w:fldCharType="end" w:fldLock="0"/>
      </w:r>
      <w:r>
        <w:rPr>
          <w:rStyle w:val="None"/>
          <w:outline w:val="0"/>
          <w:color w:val="222222"/>
          <w:u w:color="222222"/>
          <w:shd w:val="clear" w:color="auto" w:fill="ffffff"/>
          <w:rtl w:val="0"/>
          <w:lang w:val="en-US"/>
          <w14:textFill>
            <w14:solidFill>
              <w14:srgbClr w14:val="222222"/>
            </w14:solidFill>
          </w14:textFill>
        </w:rPr>
        <w:t>. Solomou EE, Polyxeni Delaporta, Aimilia Mantzou, Marianna Tzannoudaki, Panagiotis T Diamantopoulos, Christina Salamaliki, Christina-Nefeli Kontandreopoulou, Athina Vyniou, Foteini Perganti, Ioannis Papassotiriou, Antonis Kattamis. Clinical Immunology, 2023 In press</w:t>
      </w:r>
    </w:p>
    <w:p>
      <w:pPr>
        <w:pStyle w:val="Default"/>
        <w:spacing w:before="0" w:line="240" w:lineRule="auto"/>
        <w:rPr>
          <w:rStyle w:val="None"/>
          <w:outline w:val="0"/>
          <w:color w:val="222222"/>
          <w:u w:color="222222"/>
          <w:shd w:val="clear" w:color="auto" w:fill="ffffff"/>
          <w14:textFill>
            <w14:solidFill>
              <w14:srgbClr w14:val="222222"/>
            </w14:solidFill>
          </w14:textFill>
        </w:rPr>
      </w:pPr>
    </w:p>
    <w:p>
      <w:pPr>
        <w:pStyle w:val="Default"/>
        <w:spacing w:before="0" w:line="240" w:lineRule="auto"/>
        <w:rPr>
          <w:rStyle w:val="None A"/>
        </w:rPr>
      </w:pPr>
      <w:r>
        <w:rPr>
          <w:rStyle w:val="None"/>
          <w:outline w:val="0"/>
          <w:color w:val="222222"/>
          <w:u w:color="222222"/>
          <w:shd w:val="clear" w:color="auto" w:fill="ffffff"/>
          <w:rtl w:val="0"/>
          <w:lang w:val="en-US"/>
          <w14:textFill>
            <w14:solidFill>
              <w14:srgbClr w14:val="222222"/>
            </w14:solidFill>
          </w14:textFill>
        </w:rPr>
        <w:t>56. A Panorama of Immune Fighters Armored with CARs in Acute Myeloid Leukemia. Christodoulou I, Solomou EE. Cancers 2023, In press</w:t>
      </w:r>
      <w:r>
        <w:rPr>
          <w:rStyle w:val="None A"/>
          <w:rtl w:val="0"/>
          <w:lang w:val="en-US"/>
        </w:rPr>
        <w:t xml:space="preserve">   </w:t>
      </w:r>
    </w:p>
    <w:p>
      <w:pPr>
        <w:pStyle w:val="Default"/>
        <w:spacing w:before="0" w:line="240" w:lineRule="auto"/>
        <w:rPr>
          <w:rStyle w:val="None A"/>
        </w:rPr>
      </w:pPr>
    </w:p>
    <w:p>
      <w:pPr>
        <w:pStyle w:val="Default"/>
        <w:spacing w:before="0" w:line="240" w:lineRule="auto"/>
        <w:rPr>
          <w:rStyle w:val="None"/>
          <w:sz w:val="29"/>
          <w:szCs w:val="29"/>
        </w:rPr>
      </w:pPr>
      <w:r>
        <w:rPr>
          <w:rStyle w:val="None A"/>
          <w:rtl w:val="0"/>
          <w:lang w:val="en-US"/>
        </w:rPr>
        <w:t xml:space="preserve">57. </w:t>
      </w:r>
      <w:r>
        <w:rPr>
          <w:rtl w:val="0"/>
          <w:lang w:val="en-US"/>
        </w:rPr>
        <w:t xml:space="preserve">Diamantopoulos P, Avagyan S, </w:t>
      </w:r>
      <w:r>
        <w:rPr>
          <w:rStyle w:val="None"/>
          <w:b w:val="1"/>
          <w:bCs w:val="1"/>
          <w:rtl w:val="0"/>
          <w:lang w:val="en-US"/>
        </w:rPr>
        <w:t>Solomou EE.</w:t>
      </w:r>
      <w:r>
        <w:rPr>
          <w:rStyle w:val="None"/>
          <w:b w:val="1"/>
          <w:bCs w:val="1"/>
          <w:rtl w:val="0"/>
          <w:lang w:val="en-US"/>
        </w:rPr>
        <w:t xml:space="preserve">  </w:t>
      </w:r>
      <w:r>
        <w:rPr>
          <w:rtl w:val="0"/>
          <w:lang w:val="en-US"/>
        </w:rPr>
        <w:t>Biological Aspects of Bone Marrow Failure.</w:t>
      </w:r>
    </w:p>
    <w:p>
      <w:pPr>
        <w:pStyle w:val="Default"/>
        <w:spacing w:before="0" w:line="240" w:lineRule="auto"/>
        <w:rPr>
          <w:rStyle w:val="None"/>
          <w:outline w:val="0"/>
          <w:color w:val="000000"/>
          <w:u w:val="none" w:color="212121"/>
          <w:shd w:val="clear" w:color="auto" w:fill="ffffff"/>
          <w14:textFill>
            <w14:solidFill>
              <w14:srgbClr w14:val="000000"/>
            </w14:solidFill>
          </w14:textFill>
        </w:rPr>
      </w:pPr>
      <w:r>
        <w:rPr>
          <w:outline w:val="0"/>
          <w:color w:val="212121"/>
          <w:u w:val="single" w:color="212121"/>
          <w:shd w:val="clear" w:color="auto" w:fill="ffffff"/>
          <w:rtl w:val="0"/>
          <w:lang w:val="en-US"/>
          <w14:textFill>
            <w14:solidFill>
              <w14:srgbClr w14:val="222222"/>
            </w14:solidFill>
          </w14:textFill>
        </w:rPr>
        <w:t>Frontiers in Oncology 2023; 13: 1295823</w:t>
      </w:r>
    </w:p>
    <w:p>
      <w:pPr>
        <w:pStyle w:val="Default"/>
        <w:spacing w:before="0" w:line="240" w:lineRule="auto"/>
      </w:pPr>
    </w:p>
    <w:p>
      <w:pPr>
        <w:pStyle w:val="Default"/>
        <w:spacing w:before="0" w:line="240" w:lineRule="auto"/>
      </w:pPr>
      <w:r>
        <w:rPr>
          <w:rtl w:val="0"/>
          <w:lang w:val="en-US"/>
        </w:rPr>
        <w:t>5</w:t>
      </w:r>
      <w:r>
        <w:rPr>
          <w:rtl w:val="0"/>
          <w:lang w:val="en-US"/>
        </w:rPr>
        <w:t>8</w:t>
      </w:r>
      <w:r>
        <w:rPr>
          <w:rtl w:val="0"/>
          <w:lang w:val="en-US"/>
        </w:rPr>
        <w:t xml:space="preserve">.  Chatzikalil E, Kattamis A, Diamantopoulos P, SolomouEE. Post SARS-CoV-2 vaccination newly diagnosed Aplastic Anemia. International Journal of Hematology. Accepted for publication </w:t>
      </w:r>
    </w:p>
    <w:p>
      <w:pPr>
        <w:pStyle w:val="Default"/>
        <w:spacing w:before="0" w:line="240" w:lineRule="auto"/>
      </w:pPr>
    </w:p>
    <w:p>
      <w:pPr>
        <w:pStyle w:val="Default"/>
        <w:spacing w:before="0" w:line="240" w:lineRule="auto"/>
      </w:pPr>
      <w:r>
        <w:rPr>
          <w:rtl w:val="0"/>
          <w:lang w:val="en-US"/>
        </w:rPr>
        <w:t xml:space="preserve">59. </w:t>
      </w:r>
      <w:r>
        <w:rPr>
          <w:rStyle w:val="None"/>
          <w:b w:val="1"/>
          <w:bCs w:val="1"/>
          <w:rtl w:val="0"/>
          <w:lang w:val="en-US"/>
        </w:rPr>
        <w:t xml:space="preserve">Solomou </w:t>
      </w:r>
      <w:r>
        <w:rPr>
          <w:rStyle w:val="None"/>
          <w:b w:val="1"/>
          <w:bCs w:val="1"/>
          <w:rtl w:val="0"/>
          <w:lang w:val="en-US"/>
        </w:rPr>
        <w:t>ΕΕ</w:t>
      </w:r>
      <w:r>
        <w:rPr>
          <w:rtl w:val="0"/>
          <w:lang w:val="en-US"/>
        </w:rPr>
        <w:t xml:space="preserve">, Kattamis </w:t>
      </w:r>
      <w:r>
        <w:rPr>
          <w:rtl w:val="0"/>
          <w:lang w:val="en-US"/>
        </w:rPr>
        <w:t>Α</w:t>
      </w:r>
      <w:r>
        <w:rPr>
          <w:rtl w:val="0"/>
          <w:lang w:val="en-US"/>
        </w:rPr>
        <w:t xml:space="preserve">, Symeonidis </w:t>
      </w:r>
      <w:r>
        <w:rPr>
          <w:rtl w:val="0"/>
          <w:lang w:val="en-US"/>
        </w:rPr>
        <w:t>Α</w:t>
      </w:r>
      <w:r>
        <w:rPr>
          <w:rtl w:val="0"/>
          <w:lang w:val="en-US"/>
        </w:rPr>
        <w:t>, Sirinian C, Salamaliki, C, Tzanoudaki M, Diamantopoulos P, Plakoula E, Palasopoulou M, Giannakoulas N, Kontandreopoulou CN, Kollia P, Viniou NA, A Galanopoulos, Liossis SN, Vassilopoulos G.</w:t>
      </w:r>
    </w:p>
    <w:p>
      <w:pPr>
        <w:pStyle w:val="Default"/>
        <w:spacing w:before="0" w:line="240" w:lineRule="auto"/>
        <w:rPr>
          <w:rStyle w:val="None"/>
          <w:shd w:val="clear" w:color="auto" w:fill="ffffff"/>
        </w:rPr>
      </w:pPr>
      <w:r>
        <w:rPr>
          <w:rStyle w:val="None"/>
          <w:shd w:val="clear" w:color="auto" w:fill="ffffff"/>
          <w:rtl w:val="0"/>
          <w:lang w:val="en-US"/>
        </w:rPr>
        <w:t>Increased age-associated B cells in patients with acquired aplastic anemia correlate with IFN-</w:t>
      </w:r>
      <w:r>
        <w:rPr>
          <w:rStyle w:val="None"/>
          <w:shd w:val="clear" w:color="auto" w:fill="ffffff"/>
          <w:rtl w:val="0"/>
          <w:lang w:val="en-US"/>
        </w:rPr>
        <w:t>γ</w:t>
      </w:r>
      <w:r>
        <w:rPr>
          <w:rStyle w:val="None"/>
          <w:shd w:val="clear" w:color="auto" w:fill="ffffff"/>
          <w:rtl w:val="0"/>
          <w:lang w:val="en-US"/>
        </w:rPr>
        <w:t>. Blood Advances 2024:8;2:399-402</w:t>
      </w:r>
    </w:p>
    <w:p>
      <w:pPr>
        <w:pStyle w:val="Default"/>
        <w:spacing w:before="0" w:line="240" w:lineRule="auto"/>
        <w:rPr>
          <w:shd w:val="clear" w:color="auto" w:fill="ffffff"/>
        </w:rPr>
      </w:pPr>
    </w:p>
    <w:p>
      <w:pPr>
        <w:pStyle w:val="Default"/>
        <w:spacing w:before="0" w:line="240" w:lineRule="auto"/>
        <w:rPr>
          <w:shd w:val="clear" w:color="auto" w:fill="ffffff"/>
        </w:rPr>
      </w:pPr>
      <w:r>
        <w:rPr>
          <w:shd w:val="clear" w:color="auto" w:fill="ffffff"/>
          <w:rtl w:val="0"/>
          <w:lang w:val="en-US"/>
        </w:rPr>
        <w:t xml:space="preserve">60. Chatzikalil E, Roka N, Diamantopoulos P, Rigatou E, Avgerinou A, Kattamis A, </w:t>
      </w:r>
      <w:r>
        <w:rPr>
          <w:rStyle w:val="None"/>
          <w:b w:val="1"/>
          <w:bCs w:val="1"/>
          <w:shd w:val="clear" w:color="auto" w:fill="ffffff"/>
          <w:rtl w:val="0"/>
          <w:lang w:val="en-US"/>
        </w:rPr>
        <w:t>Solomou EE.</w:t>
      </w:r>
      <w:r>
        <w:rPr>
          <w:rStyle w:val="None"/>
          <w:b w:val="1"/>
          <w:bCs w:val="1"/>
          <w:shd w:val="clear" w:color="auto" w:fill="ffffff"/>
          <w:rtl w:val="0"/>
          <w:lang w:val="en-US"/>
        </w:rPr>
        <w:t xml:space="preserve">  </w:t>
      </w:r>
      <w:r>
        <w:rPr>
          <w:shd w:val="clear" w:color="auto" w:fill="ffffff"/>
          <w:rtl w:val="0"/>
          <w:lang w:val="en-US"/>
        </w:rPr>
        <w:t>Venetoclax combination treatment of Acute Myelogenous Leukemia in adolescents and young adult patients.</w:t>
      </w:r>
      <w:r>
        <w:rPr>
          <w:shd w:val="clear" w:color="auto" w:fill="ffffff"/>
          <w:rtl w:val="0"/>
          <w:lang w:val="en-US"/>
        </w:rPr>
        <w:t xml:space="preserve">  </w:t>
      </w:r>
      <w:r>
        <w:rPr>
          <w:shd w:val="clear" w:color="auto" w:fill="ffffff"/>
          <w:rtl w:val="0"/>
          <w:lang w:val="en-US"/>
        </w:rPr>
        <w:t>J Clin Medicine , 2024 epub ahead of print</w:t>
      </w:r>
    </w:p>
    <w:p>
      <w:pPr>
        <w:pStyle w:val="Default"/>
        <w:spacing w:before="0" w:line="240" w:lineRule="auto"/>
        <w:rPr>
          <w:shd w:val="clear" w:color="auto" w:fill="ffffff"/>
        </w:rPr>
      </w:pPr>
    </w:p>
    <w:p>
      <w:pPr>
        <w:pStyle w:val="Default"/>
        <w:spacing w:before="0" w:line="240" w:lineRule="auto"/>
        <w:rPr>
          <w:shd w:val="clear" w:color="auto" w:fill="ffffff"/>
        </w:rPr>
      </w:pPr>
      <w:r>
        <w:rPr>
          <w:shd w:val="clear" w:color="auto" w:fill="ffffff"/>
          <w:rtl w:val="0"/>
          <w:lang w:val="en-US"/>
        </w:rPr>
        <w:t xml:space="preserve">61. Pouliasi F, Salamaliki C, Kanaloupitis S, Verigou E, Liolis E, Koutras A, Makatsoris T, Kalofonos C, Liossis SN, </w:t>
      </w:r>
      <w:r>
        <w:rPr>
          <w:rStyle w:val="None"/>
          <w:b w:val="1"/>
          <w:bCs w:val="1"/>
          <w:shd w:val="clear" w:color="auto" w:fill="ffffff"/>
          <w:rtl w:val="0"/>
          <w:lang w:val="en-US"/>
        </w:rPr>
        <w:t>Solomou EE</w:t>
      </w:r>
    </w:p>
    <w:p>
      <w:pPr>
        <w:pStyle w:val="Default"/>
        <w:spacing w:before="0" w:line="240" w:lineRule="auto"/>
        <w:rPr>
          <w:shd w:val="clear" w:color="auto" w:fill="ffffff"/>
        </w:rPr>
      </w:pPr>
      <w:r>
        <w:rPr>
          <w:shd w:val="clear" w:color="auto" w:fill="ffffff"/>
          <w:rtl w:val="0"/>
          <w:lang w:val="en-US"/>
        </w:rPr>
        <w:t> </w:t>
      </w:r>
      <w:r>
        <w:rPr>
          <w:rStyle w:val="Hyperlink.3"/>
          <w:shd w:val="clear" w:color="auto" w:fill="ffffff"/>
        </w:rPr>
        <w:fldChar w:fldCharType="begin" w:fldLock="0"/>
      </w:r>
      <w:r>
        <w:rPr>
          <w:rStyle w:val="Hyperlink.3"/>
          <w:shd w:val="clear" w:color="auto" w:fill="ffffff"/>
        </w:rPr>
        <w:instrText xml:space="preserve"> HYPERLINK "https://www.mdpi.com/2076-3417/14/12/4990"</w:instrText>
      </w:r>
      <w:r>
        <w:rPr>
          <w:rStyle w:val="Hyperlink.3"/>
          <w:shd w:val="clear" w:color="auto" w:fill="ffffff"/>
        </w:rPr>
        <w:fldChar w:fldCharType="separate" w:fldLock="0"/>
      </w:r>
      <w:r>
        <w:rPr>
          <w:rStyle w:val="Hyperlink.3"/>
          <w:shd w:val="clear" w:color="auto" w:fill="ffffff"/>
          <w:rtl w:val="0"/>
          <w:lang w:val="en-US"/>
        </w:rPr>
        <w:t>Exploring the Dynamics of B Cell Subpopulations in Response to Immune Checkpoint Inhibitors: A Prospective Study</w:t>
      </w:r>
      <w:r>
        <w:rPr>
          <w:shd w:val="clear" w:color="auto" w:fill="ffffff"/>
        </w:rPr>
        <w:fldChar w:fldCharType="end" w:fldLock="0"/>
      </w:r>
      <w:r>
        <w:rPr>
          <w:shd w:val="clear" w:color="auto" w:fill="ffffff"/>
          <w:rtl w:val="0"/>
          <w:lang w:val="en-US"/>
        </w:rPr>
        <w:t>. Applied Sciences 2024;14:4990</w:t>
      </w:r>
    </w:p>
    <w:p>
      <w:pPr>
        <w:pStyle w:val="Default"/>
        <w:spacing w:before="0" w:line="240" w:lineRule="auto"/>
        <w:rPr>
          <w:outline w:val="0"/>
          <w:color w:val="202528"/>
          <w:shd w:val="clear" w:color="auto" w:fill="ffffff"/>
          <w14:textFill>
            <w14:solidFill>
              <w14:srgbClr w14:val="212529"/>
            </w14:solidFill>
          </w14:textFill>
        </w:rPr>
      </w:pPr>
    </w:p>
    <w:p>
      <w:pPr>
        <w:pStyle w:val="Default"/>
        <w:spacing w:before="0" w:line="240" w:lineRule="auto"/>
        <w:rPr>
          <w:rStyle w:val="None"/>
          <w:outline w:val="0"/>
          <w:color w:val="000000"/>
          <w:shd w:val="clear" w:color="auto" w:fill="ffffff"/>
          <w14:textFill>
            <w14:solidFill>
              <w14:srgbClr w14:val="000000"/>
            </w14:solidFill>
          </w14:textFill>
        </w:rPr>
      </w:pPr>
      <w:r>
        <w:rPr>
          <w:rStyle w:val="None"/>
          <w:outline w:val="0"/>
          <w:color w:val="000000"/>
          <w:shd w:val="clear" w:color="auto" w:fill="ffffff"/>
          <w:rtl w:val="0"/>
          <w:lang w:val="en-US"/>
          <w14:textFill>
            <w14:solidFill>
              <w14:srgbClr w14:val="000000"/>
            </w14:solidFill>
          </w14:textFill>
        </w:rPr>
        <w:t xml:space="preserve">62. </w:t>
      </w:r>
      <w:r>
        <w:rPr>
          <w:outline w:val="0"/>
          <w:color w:val="202528"/>
          <w:shd w:val="clear" w:color="auto" w:fill="ffffff"/>
          <w:rtl w:val="0"/>
          <w:lang w:val="en-US"/>
          <w14:textFill>
            <w14:solidFill>
              <w14:srgbClr w14:val="212529"/>
            </w14:solidFill>
          </w14:textFill>
        </w:rPr>
        <w:t xml:space="preserve">Salamaliki C, Pouliasi F, Liolis E, Verigou E, Koutras A, Makatsoris T, Kalofonos C, Liossis SN, </w:t>
      </w:r>
      <w:r>
        <w:rPr>
          <w:rStyle w:val="None"/>
          <w:b w:val="1"/>
          <w:bCs w:val="1"/>
          <w:outline w:val="0"/>
          <w:color w:val="202528"/>
          <w:shd w:val="clear" w:color="auto" w:fill="ffffff"/>
          <w:rtl w:val="0"/>
          <w:lang w:val="en-US"/>
          <w14:textFill>
            <w14:solidFill>
              <w14:srgbClr w14:val="212529"/>
            </w14:solidFill>
          </w14:textFill>
        </w:rPr>
        <w:t>Solomou EE</w:t>
      </w:r>
      <w:r>
        <w:rPr>
          <w:outline w:val="0"/>
          <w:color w:val="202528"/>
          <w:shd w:val="clear" w:color="auto" w:fill="ffffff"/>
          <w:rtl w:val="0"/>
          <w:lang w:val="en-US"/>
          <w14:textFill>
            <w14:solidFill>
              <w14:srgbClr w14:val="212529"/>
            </w14:solidFill>
          </w14:textFill>
        </w:rPr>
        <w:t xml:space="preserve"> (2024) Evidence That Circulating T Cells at Treatment Onset Predict Response to PD-1 Inhibitors. Ann Case Report. 9: 1788.</w:t>
      </w:r>
      <w:r>
        <w:rPr>
          <w:outline w:val="0"/>
          <w:color w:val="202528"/>
          <w:shd w:val="clear" w:color="auto" w:fill="ffffff"/>
          <w:rtl w:val="0"/>
          <w:lang w:val="en-US"/>
          <w14:textFill>
            <w14:solidFill>
              <w14:srgbClr w14:val="212529"/>
            </w14:solidFill>
          </w14:textFill>
        </w:rPr>
        <w:t> </w:t>
      </w:r>
      <w:r>
        <w:rPr>
          <w:rStyle w:val="Hyperlink.4"/>
          <w:outline w:val="0"/>
          <w:color w:val="202528"/>
          <w:shd w:val="clear" w:color="auto" w:fill="ffffff"/>
          <w14:textFill>
            <w14:solidFill>
              <w14:srgbClr w14:val="212529"/>
            </w14:solidFill>
          </w14:textFill>
        </w:rPr>
        <w:fldChar w:fldCharType="begin" w:fldLock="0"/>
      </w:r>
      <w:r>
        <w:rPr>
          <w:rStyle w:val="Hyperlink.4"/>
          <w:outline w:val="0"/>
          <w:color w:val="202528"/>
          <w:shd w:val="clear" w:color="auto" w:fill="ffffff"/>
          <w14:textFill>
            <w14:solidFill>
              <w14:srgbClr w14:val="212529"/>
            </w14:solidFill>
          </w14:textFill>
        </w:rPr>
        <w:instrText xml:space="preserve"> HYPERLINK "https://doi.org/10.29011/2574-7754.101788"</w:instrText>
      </w:r>
      <w:r>
        <w:rPr>
          <w:rStyle w:val="Hyperlink.4"/>
          <w:outline w:val="0"/>
          <w:color w:val="202528"/>
          <w:shd w:val="clear" w:color="auto" w:fill="ffffff"/>
          <w14:textFill>
            <w14:solidFill>
              <w14:srgbClr w14:val="212529"/>
            </w14:solidFill>
          </w14:textFill>
        </w:rPr>
        <w:fldChar w:fldCharType="separate" w:fldLock="0"/>
      </w:r>
      <w:r>
        <w:rPr>
          <w:rStyle w:val="Hyperlink.4"/>
          <w:outline w:val="0"/>
          <w:color w:val="202528"/>
          <w:shd w:val="clear" w:color="auto" w:fill="ffffff"/>
          <w:rtl w:val="0"/>
          <w:lang w:val="en-US"/>
          <w14:textFill>
            <w14:solidFill>
              <w14:srgbClr w14:val="212529"/>
            </w14:solidFill>
          </w14:textFill>
        </w:rPr>
        <w:t>https://doi.org/10.29011/2574-7754.101788</w:t>
      </w:r>
      <w:r>
        <w:rPr>
          <w:outline w:val="0"/>
          <w:color w:val="202528"/>
          <w:shd w:val="clear" w:color="auto" w:fill="ffffff"/>
          <w14:textFill>
            <w14:solidFill>
              <w14:srgbClr w14:val="212529"/>
            </w14:solidFill>
          </w14:textFill>
        </w:rPr>
        <w:fldChar w:fldCharType="end" w:fldLock="0"/>
      </w:r>
    </w:p>
    <w:p>
      <w:pPr>
        <w:pStyle w:val="Default"/>
        <w:spacing w:before="0" w:line="240" w:lineRule="auto"/>
      </w:pPr>
    </w:p>
    <w:p>
      <w:pPr>
        <w:pStyle w:val="Default"/>
        <w:spacing w:before="0" w:line="240" w:lineRule="auto"/>
        <w:rPr>
          <w:rStyle w:val="Hyperlink.1"/>
        </w:rPr>
      </w:pPr>
    </w:p>
    <w:p>
      <w:pPr>
        <w:pStyle w:val="Default"/>
        <w:spacing w:before="0" w:line="240" w:lineRule="auto"/>
        <w:rPr>
          <w:rStyle w:val="Hyperlink.1"/>
          <w:shd w:val="clear" w:color="auto" w:fill="ffffff"/>
        </w:rPr>
      </w:pPr>
    </w:p>
    <w:p>
      <w:pPr>
        <w:pStyle w:val="Body A"/>
        <w:spacing w:before="100" w:after="100" w:line="360" w:lineRule="auto"/>
        <w:rPr>
          <w:rStyle w:val="None"/>
          <w:rFonts w:ascii="Helvetica Neue" w:cs="Helvetica Neue" w:hAnsi="Helvetica Neue" w:eastAsia="Helvetica Neue"/>
          <w:u w:val="single"/>
          <w:shd w:val="clear" w:color="auto" w:fill="ffffff"/>
        </w:rPr>
      </w:pPr>
    </w:p>
    <w:p>
      <w:pPr>
        <w:pStyle w:val="Body A"/>
        <w:widowControl w:val="0"/>
        <w:spacing w:after="120"/>
        <w:jc w:val="both"/>
        <w:rPr>
          <w:rStyle w:val="None"/>
          <w:rFonts w:ascii="Helvetica Neue" w:cs="Helvetica Neue" w:hAnsi="Helvetica Neue" w:eastAsia="Helvetica Neue"/>
          <w:b w:val="1"/>
          <w:bCs w:val="1"/>
        </w:rPr>
      </w:pPr>
      <w:r>
        <w:rPr>
          <w:rStyle w:val="None"/>
          <w:rFonts w:ascii="Helvetica Neue" w:hAnsi="Helvetica Neue"/>
          <w:b w:val="1"/>
          <w:bCs w:val="1"/>
          <w:rtl w:val="0"/>
          <w:lang w:val="en-US"/>
        </w:rPr>
        <w:t xml:space="preserve">Selected Research Grants: </w:t>
      </w:r>
    </w:p>
    <w:p>
      <w:pPr>
        <w:pStyle w:val="Body A"/>
        <w:widowControl w:val="0"/>
        <w:spacing w:after="120"/>
        <w:jc w:val="both"/>
        <w:rPr>
          <w:rStyle w:val="Hyperlink.0"/>
        </w:rPr>
      </w:pPr>
      <w:r>
        <w:rPr>
          <w:rStyle w:val="None"/>
          <w:rFonts w:ascii="Helvetica Neue" w:hAnsi="Helvetica Neue"/>
          <w:rtl w:val="0"/>
          <w:lang w:val="en-US"/>
        </w:rPr>
        <w:t xml:space="preserve">2005 </w:t>
      </w:r>
      <w:r>
        <w:rPr>
          <w:rStyle w:val="None"/>
          <w:rFonts w:ascii="Helvetica Neue" w:hAnsi="Helvetica Neue" w:hint="default"/>
          <w:rtl w:val="0"/>
          <w:lang w:val="en-US"/>
        </w:rPr>
        <w:t xml:space="preserve">– </w:t>
      </w:r>
      <w:r>
        <w:rPr>
          <w:rStyle w:val="None"/>
          <w:rFonts w:ascii="Helvetica Neue" w:hAnsi="Helvetica Neue"/>
          <w:rtl w:val="0"/>
          <w:lang w:val="en-US"/>
        </w:rPr>
        <w:t xml:space="preserve">2006: </w:t>
      </w:r>
      <w:r>
        <w:rPr>
          <w:rStyle w:val="None"/>
          <w:rFonts w:ascii="Helvetica Neue" w:hAnsi="Helvetica Neue" w:hint="default"/>
          <w:rtl w:val="0"/>
          <w:lang w:val="en-US"/>
        </w:rPr>
        <w:t>“</w:t>
      </w:r>
      <w:r>
        <w:rPr>
          <w:rStyle w:val="None"/>
          <w:rFonts w:ascii="Helvetica Neue" w:hAnsi="Helvetica Neue"/>
          <w:rtl w:val="0"/>
          <w:lang w:val="de-DE"/>
        </w:rPr>
        <w:t>Interferon-</w:t>
      </w:r>
      <w:r>
        <w:rPr>
          <w:rStyle w:val="None"/>
          <w:rFonts w:ascii="Helvetica Neue" w:hAnsi="Helvetica Neue" w:hint="default"/>
          <w:rtl w:val="0"/>
          <w:lang w:val="en-US"/>
        </w:rPr>
        <w:t xml:space="preserve">γ </w:t>
      </w:r>
      <w:r>
        <w:rPr>
          <w:rStyle w:val="None"/>
          <w:rFonts w:ascii="Helvetica Neue" w:hAnsi="Helvetica Neue"/>
          <w:rtl w:val="0"/>
          <w:lang w:val="en-US"/>
        </w:rPr>
        <w:t>overproduction in patients with aplastic anemia and myelodysplastic syndromes at the molecular level: the role of transcription factors</w:t>
      </w:r>
      <w:r>
        <w:rPr>
          <w:rStyle w:val="None"/>
          <w:rFonts w:ascii="Helvetica Neue" w:hAnsi="Helvetica Neue" w:hint="default"/>
          <w:rtl w:val="0"/>
          <w:lang w:val="en-US"/>
        </w:rPr>
        <w:t>”</w:t>
      </w:r>
      <w:r>
        <w:rPr>
          <w:rStyle w:val="None"/>
          <w:rFonts w:ascii="Helvetica Neue" w:hAnsi="Helvetica Neue"/>
          <w:rtl w:val="0"/>
          <w:lang w:val="en-US"/>
        </w:rPr>
        <w:t>.</w:t>
      </w:r>
    </w:p>
    <w:p>
      <w:pPr>
        <w:pStyle w:val="Body A"/>
        <w:spacing w:line="360" w:lineRule="auto"/>
        <w:jc w:val="both"/>
        <w:rPr>
          <w:rStyle w:val="Hyperlink.0"/>
        </w:rPr>
      </w:pPr>
      <w:r>
        <w:rPr>
          <w:rStyle w:val="Hyperlink.0"/>
          <w:rtl w:val="0"/>
          <w:lang w:val="en-US"/>
        </w:rPr>
        <w:t xml:space="preserve">Aplastic Anemia and Myelodysplastic Syndrome International Foundation, USD 10.000. Principal Investigator. </w:t>
      </w:r>
    </w:p>
    <w:p>
      <w:pPr>
        <w:pStyle w:val="Body A"/>
        <w:spacing w:line="360" w:lineRule="auto"/>
        <w:rPr>
          <w:rStyle w:val="Hyperlink.0"/>
        </w:rPr>
      </w:pPr>
      <w:r>
        <w:rPr>
          <w:rStyle w:val="Hyperlink.0"/>
          <w:rtl w:val="0"/>
          <w:lang w:val="en-US"/>
        </w:rPr>
        <w:t xml:space="preserve">2004 </w:t>
      </w:r>
      <w:r>
        <w:rPr>
          <w:rStyle w:val="Hyperlink.0"/>
          <w:rtl w:val="0"/>
          <w:lang w:val="en-US"/>
        </w:rPr>
        <w:t xml:space="preserve">– </w:t>
      </w:r>
      <w:r>
        <w:rPr>
          <w:rStyle w:val="Hyperlink.0"/>
          <w:rtl w:val="0"/>
          <w:lang w:val="en-US"/>
        </w:rPr>
        <w:t xml:space="preserve">2006: </w:t>
      </w:r>
      <w:r>
        <w:rPr>
          <w:rStyle w:val="Hyperlink.0"/>
          <w:rtl w:val="0"/>
          <w:lang w:val="en-US"/>
        </w:rPr>
        <w:t>“</w:t>
      </w:r>
      <w:r>
        <w:rPr>
          <w:rStyle w:val="Hyperlink.0"/>
          <w:rtl w:val="0"/>
          <w:lang w:val="en-US"/>
        </w:rPr>
        <w:t>The effects of alpha interferon on the production of interleukin 2 from T cells of patients with Systemic Lupus Erythematosus</w:t>
      </w:r>
      <w:r>
        <w:rPr>
          <w:rStyle w:val="Hyperlink.0"/>
          <w:rtl w:val="0"/>
          <w:lang w:val="en-US"/>
        </w:rPr>
        <w:t>”</w:t>
      </w:r>
    </w:p>
    <w:p>
      <w:pPr>
        <w:pStyle w:val="Body A"/>
        <w:spacing w:line="360" w:lineRule="auto"/>
        <w:rPr>
          <w:rStyle w:val="Hyperlink.0"/>
        </w:rPr>
      </w:pPr>
      <w:r>
        <w:rPr>
          <w:rStyle w:val="Hyperlink.0"/>
          <w:rtl w:val="0"/>
          <w:lang w:val="en-US"/>
        </w:rPr>
        <w:t xml:space="preserve">Hellenic Rheumatology Society, </w:t>
      </w:r>
      <w:r>
        <w:rPr>
          <w:rStyle w:val="Hyperlink.0"/>
          <w:rtl w:val="0"/>
          <w:lang w:val="en-US"/>
        </w:rPr>
        <w:t>€</w:t>
      </w:r>
      <w:r>
        <w:rPr>
          <w:rStyle w:val="Hyperlink.0"/>
          <w:rtl w:val="0"/>
          <w:lang w:val="en-US"/>
        </w:rPr>
        <w:t xml:space="preserve">5.000.  Co-investigator.  </w:t>
      </w:r>
    </w:p>
    <w:p>
      <w:pPr>
        <w:pStyle w:val="Body A"/>
        <w:spacing w:line="360" w:lineRule="auto"/>
        <w:jc w:val="both"/>
        <w:rPr>
          <w:rStyle w:val="Hyperlink.0"/>
        </w:rPr>
      </w:pPr>
      <w:r>
        <w:rPr>
          <w:rStyle w:val="Hyperlink.0"/>
          <w:rtl w:val="0"/>
          <w:lang w:val="en-US"/>
        </w:rPr>
        <w:t xml:space="preserve">2011 </w:t>
      </w:r>
      <w:r>
        <w:rPr>
          <w:rStyle w:val="Hyperlink.0"/>
          <w:rtl w:val="0"/>
          <w:lang w:val="en-US"/>
        </w:rPr>
        <w:t xml:space="preserve">– </w:t>
      </w:r>
      <w:r>
        <w:rPr>
          <w:rStyle w:val="Hyperlink.0"/>
          <w:rtl w:val="0"/>
          <w:lang w:val="en-US"/>
        </w:rPr>
        <w:t xml:space="preserve">2013: </w:t>
      </w:r>
      <w:r>
        <w:rPr>
          <w:rStyle w:val="Hyperlink.0"/>
          <w:rtl w:val="0"/>
          <w:lang w:val="en-US"/>
        </w:rPr>
        <w:t>“</w:t>
      </w:r>
      <w:r>
        <w:rPr>
          <w:rStyle w:val="Hyperlink.0"/>
          <w:rtl w:val="0"/>
          <w:lang w:val="en-US"/>
        </w:rPr>
        <w:t>The pathogenic role of novel T cell subsets in patients with myelodysplastic syndromes and aplastic anemia: A study of the phenotype and the molecular mechanisms controlling the expression and function of Th17, TFH and Treg T cells</w:t>
      </w:r>
      <w:r>
        <w:rPr>
          <w:rStyle w:val="Hyperlink.0"/>
          <w:rtl w:val="0"/>
          <w:lang w:val="en-US"/>
        </w:rPr>
        <w:t>”</w:t>
      </w:r>
      <w:r>
        <w:rPr>
          <w:rStyle w:val="Hyperlink.0"/>
          <w:rtl w:val="0"/>
          <w:lang w:val="en-US"/>
        </w:rPr>
        <w:t>.</w:t>
      </w:r>
    </w:p>
    <w:p>
      <w:pPr>
        <w:pStyle w:val="Body A"/>
        <w:spacing w:line="360" w:lineRule="auto"/>
        <w:jc w:val="both"/>
        <w:rPr>
          <w:rStyle w:val="Hyperlink.0"/>
        </w:rPr>
      </w:pPr>
      <w:r>
        <w:rPr>
          <w:rStyle w:val="Hyperlink.0"/>
          <w:rtl w:val="0"/>
          <w:lang w:val="en-US"/>
        </w:rPr>
        <w:t xml:space="preserve">*The University of Patras </w:t>
      </w:r>
      <w:r>
        <w:rPr>
          <w:rStyle w:val="Hyperlink.0"/>
          <w:rtl w:val="0"/>
          <w:lang w:val="en-US"/>
        </w:rPr>
        <w:t>“</w:t>
      </w:r>
      <w:r>
        <w:rPr>
          <w:rStyle w:val="Hyperlink.0"/>
          <w:rtl w:val="0"/>
          <w:lang w:val="en-US"/>
        </w:rPr>
        <w:t>Karatheodoris</w:t>
      </w:r>
      <w:r>
        <w:rPr>
          <w:rStyle w:val="Hyperlink.0"/>
          <w:rtl w:val="0"/>
          <w:lang w:val="en-US"/>
        </w:rPr>
        <w:t xml:space="preserve">” </w:t>
      </w:r>
      <w:r>
        <w:rPr>
          <w:rStyle w:val="Hyperlink.0"/>
          <w:rtl w:val="0"/>
          <w:lang w:val="en-US"/>
        </w:rPr>
        <w:t xml:space="preserve">program of Basic Research Grants, </w:t>
      </w:r>
      <w:r>
        <w:rPr>
          <w:rStyle w:val="Hyperlink.0"/>
          <w:rtl w:val="0"/>
          <w:lang w:val="en-US"/>
        </w:rPr>
        <w:t xml:space="preserve">€ </w:t>
      </w:r>
      <w:r>
        <w:rPr>
          <w:rStyle w:val="Hyperlink.0"/>
          <w:rtl w:val="0"/>
          <w:lang w:val="en-US"/>
        </w:rPr>
        <w:t xml:space="preserve">30.000.    </w:t>
      </w:r>
    </w:p>
    <w:p>
      <w:pPr>
        <w:pStyle w:val="Body A"/>
        <w:numPr>
          <w:ilvl w:val="0"/>
          <w:numId w:val="2"/>
        </w:numPr>
        <w:bidi w:val="0"/>
        <w:spacing w:line="360" w:lineRule="auto"/>
        <w:ind w:right="0"/>
        <w:jc w:val="both"/>
        <w:rPr>
          <w:rFonts w:ascii="Helvetica Neue" w:hAnsi="Helvetica Neue"/>
          <w:rtl w:val="0"/>
          <w:lang w:val="en-US"/>
        </w:rPr>
      </w:pPr>
      <w:r>
        <w:rPr>
          <w:rStyle w:val="None A"/>
          <w:rFonts w:ascii="Helvetica Neue" w:hAnsi="Helvetica Neue"/>
          <w:rtl w:val="0"/>
          <w:lang w:val="en-US"/>
        </w:rPr>
        <w:t xml:space="preserve">The </w:t>
      </w:r>
      <w:r>
        <w:rPr>
          <w:rStyle w:val="None A"/>
          <w:rFonts w:ascii="Helvetica Neue" w:hAnsi="Helvetica Neue" w:hint="default"/>
          <w:rtl w:val="0"/>
          <w:lang w:val="en-US"/>
        </w:rPr>
        <w:t>“</w:t>
      </w:r>
      <w:r>
        <w:rPr>
          <w:rStyle w:val="None A"/>
          <w:rFonts w:ascii="Helvetica Neue" w:hAnsi="Helvetica Neue"/>
          <w:rtl w:val="0"/>
          <w:lang w:val="en-US"/>
        </w:rPr>
        <w:t>Karatheodoris</w:t>
      </w:r>
      <w:r>
        <w:rPr>
          <w:rStyle w:val="None A"/>
          <w:rFonts w:ascii="Helvetica Neue" w:hAnsi="Helvetica Neue" w:hint="default"/>
          <w:rtl w:val="0"/>
          <w:lang w:val="en-US"/>
        </w:rPr>
        <w:t xml:space="preserve">” </w:t>
      </w:r>
      <w:r>
        <w:rPr>
          <w:rStyle w:val="None A"/>
          <w:rFonts w:ascii="Helvetica Neue" w:hAnsi="Helvetica Neue"/>
          <w:rtl w:val="0"/>
          <w:lang w:val="en-US"/>
        </w:rPr>
        <w:t xml:space="preserve">Grants of the University of Patras represent the most prestigious, highly - competitive grants offered by this institution.  Funding stems directly from the Greek Government (Public Investments Program). </w:t>
      </w:r>
    </w:p>
    <w:p>
      <w:pPr>
        <w:pStyle w:val="Body A"/>
        <w:spacing w:line="360" w:lineRule="auto"/>
        <w:jc w:val="both"/>
        <w:rPr>
          <w:rStyle w:val="Hyperlink.0"/>
        </w:rPr>
      </w:pPr>
      <w:r>
        <w:rPr>
          <w:rStyle w:val="Hyperlink.0"/>
          <w:rtl w:val="0"/>
          <w:lang w:val="en-US"/>
        </w:rPr>
        <w:t>“</w:t>
      </w:r>
      <w:r>
        <w:rPr>
          <w:rStyle w:val="Hyperlink.0"/>
          <w:rtl w:val="0"/>
          <w:lang w:val="en-US"/>
        </w:rPr>
        <w:t>Askleipios</w:t>
      </w:r>
      <w:r>
        <w:rPr>
          <w:rStyle w:val="Hyperlink.0"/>
          <w:rtl w:val="0"/>
          <w:lang w:val="en-US"/>
        </w:rPr>
        <w:t xml:space="preserve">”  </w:t>
      </w:r>
      <w:r>
        <w:rPr>
          <w:rStyle w:val="Hyperlink.0"/>
          <w:rtl w:val="0"/>
          <w:lang w:val="en-US"/>
        </w:rPr>
        <w:t xml:space="preserve">Research grant from Gilead for the project entitled: </w:t>
      </w:r>
      <w:r>
        <w:rPr>
          <w:rStyle w:val="Hyperlink.0"/>
          <w:rtl w:val="0"/>
          <w:lang w:val="en-US"/>
        </w:rPr>
        <w:t>“</w:t>
      </w:r>
      <w:r>
        <w:rPr>
          <w:rStyle w:val="Hyperlink.0"/>
          <w:rtl w:val="0"/>
          <w:lang w:val="en-US"/>
        </w:rPr>
        <w:t>T regs and HIV</w:t>
      </w:r>
      <w:r>
        <w:rPr>
          <w:rStyle w:val="Hyperlink.0"/>
          <w:rtl w:val="0"/>
          <w:lang w:val="en-US"/>
        </w:rPr>
        <w:t>”</w:t>
      </w:r>
      <w:r>
        <w:rPr>
          <w:rStyle w:val="Hyperlink.0"/>
          <w:rtl w:val="0"/>
          <w:lang w:val="en-US"/>
        </w:rPr>
        <w:t>.  (</w:t>
      </w:r>
      <w:r>
        <w:rPr>
          <w:rStyle w:val="Hyperlink.0"/>
          <w:rtl w:val="0"/>
          <w:lang w:val="en-US"/>
        </w:rPr>
        <w:t>€</w:t>
      </w:r>
      <w:r>
        <w:rPr>
          <w:rStyle w:val="Hyperlink.0"/>
          <w:rtl w:val="0"/>
          <w:lang w:val="en-US"/>
        </w:rPr>
        <w:t>5.000 Principal Investigator)</w:t>
      </w:r>
    </w:p>
    <w:p>
      <w:pPr>
        <w:pStyle w:val="Body A"/>
        <w:spacing w:line="360" w:lineRule="auto"/>
        <w:jc w:val="both"/>
        <w:rPr>
          <w:rStyle w:val="Hyperlink.0"/>
        </w:rPr>
      </w:pPr>
      <w:r>
        <w:rPr>
          <w:rStyle w:val="Hyperlink.0"/>
          <w:rtl w:val="0"/>
          <w:lang w:val="en-US"/>
        </w:rPr>
        <w:t xml:space="preserve">Research grant from the Greek Society of Cardiology for the research project </w:t>
      </w:r>
      <w:r>
        <w:rPr>
          <w:rStyle w:val="Hyperlink.0"/>
          <w:rtl w:val="0"/>
          <w:lang w:val="en-US"/>
        </w:rPr>
        <w:t>“</w:t>
      </w:r>
      <w:r>
        <w:rPr>
          <w:rStyle w:val="Hyperlink.0"/>
          <w:rtl w:val="0"/>
          <w:lang w:val="en-US"/>
        </w:rPr>
        <w:t>Platelets can activate T cells in patients with MI</w:t>
      </w:r>
      <w:r>
        <w:rPr>
          <w:rStyle w:val="Hyperlink.0"/>
          <w:rtl w:val="0"/>
          <w:lang w:val="en-US"/>
        </w:rPr>
        <w:t xml:space="preserve">” </w:t>
      </w:r>
      <w:r>
        <w:rPr>
          <w:rStyle w:val="Hyperlink.0"/>
          <w:rtl w:val="0"/>
          <w:lang w:val="en-US"/>
        </w:rPr>
        <w:t xml:space="preserve">( </w:t>
      </w:r>
      <w:r>
        <w:rPr>
          <w:rStyle w:val="Hyperlink.0"/>
          <w:rtl w:val="0"/>
          <w:lang w:val="en-US"/>
        </w:rPr>
        <w:t>€</w:t>
      </w:r>
      <w:r>
        <w:rPr>
          <w:rStyle w:val="Hyperlink.0"/>
          <w:rtl w:val="0"/>
          <w:lang w:val="en-US"/>
        </w:rPr>
        <w:t>10.000 Principal Investigator) (2019)</w:t>
      </w:r>
    </w:p>
    <w:p>
      <w:pPr>
        <w:pStyle w:val="Body A"/>
        <w:spacing w:line="360" w:lineRule="auto"/>
        <w:jc w:val="both"/>
        <w:rPr>
          <w:rStyle w:val="Hyperlink.0"/>
        </w:rPr>
      </w:pPr>
      <w:r>
        <w:rPr>
          <w:rStyle w:val="Hyperlink.0"/>
          <w:rtl w:val="0"/>
          <w:lang w:val="en-US"/>
        </w:rPr>
        <w:t xml:space="preserve">Research grant from the Greek Society of Hematology ( </w:t>
      </w:r>
      <w:r>
        <w:rPr>
          <w:rStyle w:val="Hyperlink.0"/>
          <w:rtl w:val="0"/>
          <w:lang w:val="en-US"/>
        </w:rPr>
        <w:t>€</w:t>
      </w:r>
      <w:r>
        <w:rPr>
          <w:rStyle w:val="Hyperlink.0"/>
          <w:rtl w:val="0"/>
          <w:lang w:val="en-US"/>
        </w:rPr>
        <w:t>10.000 Principal Investigator) for the research project</w:t>
      </w:r>
      <w:r>
        <w:rPr>
          <w:rStyle w:val="Hyperlink.0"/>
          <w:rtl w:val="0"/>
          <w:lang w:val="en-US"/>
        </w:rPr>
        <w:t xml:space="preserve">” </w:t>
      </w:r>
      <w:r>
        <w:rPr>
          <w:rStyle w:val="Hyperlink.0"/>
          <w:rtl w:val="0"/>
          <w:lang w:val="en-US"/>
        </w:rPr>
        <w:t>T and B cell crosstalk in patients with aplastic anemia</w:t>
      </w:r>
      <w:r>
        <w:rPr>
          <w:rStyle w:val="Hyperlink.0"/>
          <w:rtl w:val="0"/>
          <w:lang w:val="en-US"/>
        </w:rPr>
        <w:t>”</w:t>
      </w:r>
      <w:r>
        <w:rPr>
          <w:rStyle w:val="Hyperlink.0"/>
          <w:rtl w:val="0"/>
          <w:lang w:val="en-US"/>
        </w:rPr>
        <w:t xml:space="preserve">(2020) </w:t>
      </w:r>
    </w:p>
    <w:p>
      <w:pPr>
        <w:pStyle w:val="Body A"/>
        <w:spacing w:line="360" w:lineRule="auto"/>
        <w:jc w:val="both"/>
        <w:rPr>
          <w:rStyle w:val="None"/>
          <w:rFonts w:ascii="Helvetica Neue" w:cs="Helvetica Neue" w:hAnsi="Helvetica Neue" w:eastAsia="Helvetica Neue"/>
          <w:b w:val="1"/>
          <w:bCs w:val="1"/>
        </w:rPr>
      </w:pPr>
      <w:r>
        <w:rPr>
          <w:rStyle w:val="Hyperlink.0"/>
          <w:rtl w:val="0"/>
          <w:lang w:val="en-US"/>
        </w:rPr>
        <w:t xml:space="preserve">Research grant from P&amp;G ( </w:t>
      </w:r>
      <w:r>
        <w:rPr>
          <w:rStyle w:val="Hyperlink.0"/>
          <w:rtl w:val="0"/>
          <w:lang w:val="en-US"/>
        </w:rPr>
        <w:t>€</w:t>
      </w:r>
      <w:r>
        <w:rPr>
          <w:rStyle w:val="Hyperlink.0"/>
          <w:rtl w:val="0"/>
          <w:lang w:val="en-US"/>
        </w:rPr>
        <w:t xml:space="preserve">20.000 Principal Investigator) for the research project </w:t>
      </w:r>
      <w:r>
        <w:rPr>
          <w:rStyle w:val="Hyperlink.0"/>
          <w:rtl w:val="0"/>
          <w:lang w:val="en-US"/>
        </w:rPr>
        <w:t xml:space="preserve">“ </w:t>
      </w:r>
      <w:r>
        <w:rPr>
          <w:rStyle w:val="Hyperlink.0"/>
          <w:rtl w:val="0"/>
          <w:lang w:val="en-US"/>
        </w:rPr>
        <w:t>T cells in patients with neutropenia</w:t>
      </w:r>
      <w:r>
        <w:rPr>
          <w:rStyle w:val="Hyperlink.0"/>
          <w:rtl w:val="0"/>
          <w:lang w:val="en-US"/>
        </w:rPr>
        <w:t xml:space="preserve">” </w:t>
      </w:r>
      <w:r>
        <w:rPr>
          <w:rStyle w:val="Hyperlink.0"/>
          <w:rtl w:val="0"/>
          <w:lang w:val="en-US"/>
        </w:rPr>
        <w:t>(2022).</w:t>
      </w:r>
    </w:p>
    <w:p>
      <w:pPr>
        <w:pStyle w:val="Body A"/>
        <w:widowControl w:val="0"/>
        <w:spacing w:after="120"/>
        <w:jc w:val="both"/>
        <w:rPr>
          <w:rStyle w:val="Hyperlink.0"/>
          <w:rFonts w:ascii="Helvetica Neue" w:cs="Helvetica Neue" w:hAnsi="Helvetica Neue" w:eastAsia="Helvetica Neue"/>
        </w:rPr>
      </w:pPr>
    </w:p>
    <w:p>
      <w:pPr>
        <w:pStyle w:val="Body A"/>
        <w:widowControl w:val="0"/>
        <w:spacing w:after="120"/>
        <w:jc w:val="both"/>
        <w:rPr>
          <w:rStyle w:val="Hyperlink.0"/>
          <w:rFonts w:ascii="Helvetica Neue" w:cs="Helvetica Neue" w:hAnsi="Helvetica Neue" w:eastAsia="Helvetica Neue"/>
        </w:rPr>
      </w:pPr>
    </w:p>
    <w:tbl>
      <w:tblPr>
        <w:tblW w:w="8964" w:type="dxa"/>
        <w:jc w:val="left"/>
        <w:tblInd w:w="86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461"/>
        <w:gridCol w:w="7503"/>
      </w:tblGrid>
      <w:tr>
        <w:tblPrEx>
          <w:shd w:val="clear" w:color="auto" w:fill="00a2ff"/>
        </w:tblPrEx>
        <w:trPr>
          <w:trHeight w:val="249" w:hRule="atLeast"/>
          <w:tblHeader/>
        </w:trPr>
        <w:tc>
          <w:tcPr>
            <w:tcW w:type="dxa" w:w="8964"/>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A"/>
              <w:jc w:val="both"/>
            </w:pPr>
            <w:r>
              <w:rPr>
                <w:rStyle w:val="None"/>
                <w:rFonts w:ascii="Helvetica Neue" w:hAnsi="Helvetica Neue"/>
                <w:caps w:val="1"/>
                <w:sz w:val="22"/>
                <w:szCs w:val="22"/>
                <w:shd w:val="nil" w:color="auto" w:fill="auto"/>
                <w:rtl w:val="0"/>
                <w:lang w:val="en-US"/>
              </w:rPr>
              <w:t>MEMBERS</w:t>
            </w:r>
            <w:r>
              <w:rPr>
                <w:rStyle w:val="None"/>
                <w:rFonts w:ascii="Helvetica Neue" w:hAnsi="Helvetica Neue" w:hint="default"/>
                <w:caps w:val="1"/>
                <w:sz w:val="22"/>
                <w:szCs w:val="22"/>
                <w:shd w:val="nil" w:color="auto" w:fill="auto"/>
                <w:rtl w:val="0"/>
                <w:lang w:val="en-US"/>
              </w:rPr>
              <w:t>Η</w:t>
            </w:r>
            <w:r>
              <w:rPr>
                <w:rStyle w:val="None"/>
                <w:rFonts w:ascii="Helvetica Neue" w:hAnsi="Helvetica Neue"/>
                <w:caps w:val="1"/>
                <w:sz w:val="22"/>
                <w:szCs w:val="22"/>
                <w:shd w:val="nil" w:color="auto" w:fill="auto"/>
                <w:rtl w:val="0"/>
                <w:lang w:val="en-US"/>
              </w:rPr>
              <w:t xml:space="preserve">IPS </w:t>
            </w:r>
          </w:p>
        </w:tc>
      </w:tr>
      <w:tr>
        <w:tblPrEx>
          <w:shd w:val="clear" w:color="auto" w:fill="00a2ff"/>
        </w:tblPrEx>
        <w:trPr>
          <w:trHeight w:val="1214" w:hRule="atLeast"/>
          <w:tblHeader/>
        </w:trPr>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Style w:val="None"/>
                <w:rFonts w:ascii="Helvetica Neue" w:hAnsi="Helvetica Neue"/>
                <w:sz w:val="22"/>
                <w:szCs w:val="22"/>
                <w:shd w:val="nil" w:color="auto" w:fill="auto"/>
                <w:rtl w:val="0"/>
                <w:lang w:val="en-US"/>
              </w:rPr>
              <w:t>2022-today</w:t>
            </w:r>
          </w:p>
        </w:tc>
        <w:tc>
          <w:tcPr>
            <w:tcW w:type="dxa" w:w="7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498"/>
              <w:bottom w:type="dxa" w:w="80"/>
              <w:right w:type="dxa" w:w="80"/>
            </w:tcMar>
            <w:vAlign w:val="top"/>
          </w:tcPr>
          <w:p>
            <w:pPr>
              <w:pStyle w:val="Body A"/>
              <w:widowControl w:val="0"/>
              <w:tabs>
                <w:tab w:val="left" w:pos="1418"/>
              </w:tabs>
              <w:ind w:left="1418" w:hanging="1418"/>
              <w:rPr>
                <w:rStyle w:val="None"/>
                <w:rFonts w:ascii="Helvetica Neue" w:cs="Helvetica Neue" w:hAnsi="Helvetica Neue" w:eastAsia="Helvetica Neue"/>
                <w:sz w:val="22"/>
                <w:szCs w:val="22"/>
                <w:shd w:val="nil" w:color="auto" w:fill="auto"/>
              </w:rPr>
            </w:pPr>
            <w:r>
              <w:rPr>
                <w:rStyle w:val="None"/>
                <w:rFonts w:ascii="Helvetica Neue" w:hAnsi="Helvetica Neue"/>
                <w:sz w:val="22"/>
                <w:szCs w:val="22"/>
                <w:shd w:val="nil" w:color="auto" w:fill="auto"/>
                <w:rtl w:val="0"/>
                <w:lang w:val="en-US"/>
              </w:rPr>
              <w:t>Member of the scientific committee-advisory board for the annual Conference of the European Hematology Association 2023</w:t>
            </w:r>
          </w:p>
          <w:p>
            <w:pPr>
              <w:pStyle w:val="Body A"/>
              <w:widowControl w:val="0"/>
              <w:tabs>
                <w:tab w:val="left" w:pos="1418"/>
              </w:tabs>
              <w:bidi w:val="0"/>
              <w:ind w:left="1418" w:right="0" w:hanging="1418"/>
              <w:jc w:val="left"/>
              <w:rPr>
                <w:rStyle w:val="None"/>
                <w:rFonts w:ascii="Helvetica Neue" w:cs="Helvetica Neue" w:hAnsi="Helvetica Neue" w:eastAsia="Helvetica Neue"/>
                <w:sz w:val="22"/>
                <w:szCs w:val="22"/>
                <w:shd w:val="nil" w:color="auto" w:fill="auto"/>
                <w:rtl w:val="0"/>
              </w:rPr>
            </w:pPr>
            <w:r>
              <w:rPr>
                <w:rStyle w:val="None"/>
                <w:rFonts w:ascii="Helvetica Neue" w:hAnsi="Helvetica Neue"/>
                <w:sz w:val="22"/>
                <w:szCs w:val="22"/>
                <w:shd w:val="nil" w:color="auto" w:fill="auto"/>
                <w:rtl w:val="0"/>
                <w:lang w:val="en-US"/>
              </w:rPr>
              <w:t xml:space="preserve">National representative at the </w:t>
            </w:r>
            <w:r>
              <w:rPr>
                <w:rStyle w:val="None"/>
                <w:rFonts w:ascii="Helvetica Neue" w:hAnsi="Helvetica Neue" w:hint="default"/>
                <w:sz w:val="22"/>
                <w:szCs w:val="22"/>
                <w:shd w:val="nil" w:color="auto" w:fill="auto"/>
                <w:rtl w:val="0"/>
                <w:lang w:val="en-US"/>
              </w:rPr>
              <w:t>“</w:t>
            </w:r>
            <w:r>
              <w:rPr>
                <w:rStyle w:val="None"/>
                <w:rFonts w:ascii="Helvetica Neue" w:hAnsi="Helvetica Neue"/>
                <w:sz w:val="22"/>
                <w:szCs w:val="22"/>
                <w:shd w:val="nil" w:color="auto" w:fill="auto"/>
                <w:rtl w:val="0"/>
                <w:lang w:val="en-US"/>
              </w:rPr>
              <w:t xml:space="preserve">Lighting the flame </w:t>
            </w:r>
            <w:r>
              <w:rPr>
                <w:rStyle w:val="None"/>
                <w:rFonts w:ascii="Helvetica Neue" w:hAnsi="Helvetica Neue" w:hint="default"/>
                <w:sz w:val="22"/>
                <w:szCs w:val="22"/>
                <w:shd w:val="nil" w:color="auto" w:fill="auto"/>
                <w:rtl w:val="0"/>
                <w:lang w:val="en-US"/>
              </w:rPr>
              <w:t xml:space="preserve">“ </w:t>
            </w:r>
            <w:r>
              <w:rPr>
                <w:rStyle w:val="None"/>
                <w:rFonts w:ascii="Helvetica Neue" w:hAnsi="Helvetica Neue"/>
                <w:sz w:val="22"/>
                <w:szCs w:val="22"/>
                <w:shd w:val="nil" w:color="auto" w:fill="auto"/>
                <w:rtl w:val="0"/>
                <w:lang w:val="en-US"/>
              </w:rPr>
              <w:t>initiative, EHA</w:t>
            </w:r>
          </w:p>
          <w:p>
            <w:pPr>
              <w:pStyle w:val="Body A"/>
              <w:widowControl w:val="0"/>
              <w:tabs>
                <w:tab w:val="left" w:pos="1418"/>
              </w:tabs>
              <w:bidi w:val="0"/>
              <w:ind w:left="1418" w:right="0" w:hanging="1418"/>
              <w:jc w:val="left"/>
              <w:rPr>
                <w:rtl w:val="0"/>
              </w:rPr>
            </w:pPr>
            <w:r>
              <w:rPr>
                <w:rStyle w:val="None"/>
                <w:rFonts w:ascii="Helvetica Neue" w:hAnsi="Helvetica Neue"/>
                <w:sz w:val="22"/>
                <w:szCs w:val="22"/>
                <w:shd w:val="nil" w:color="auto" w:fill="auto"/>
                <w:rtl w:val="0"/>
                <w:lang w:val="en-US"/>
              </w:rPr>
              <w:t xml:space="preserve">Coordinating reviewer for bone marrow failure-research at the EHA2023 abstracts </w:t>
            </w:r>
          </w:p>
        </w:tc>
      </w:tr>
      <w:tr>
        <w:tblPrEx>
          <w:shd w:val="clear" w:color="auto" w:fill="00a2ff"/>
        </w:tblPrEx>
        <w:trPr>
          <w:trHeight w:val="551" w:hRule="atLeast"/>
          <w:tblHeader/>
        </w:trPr>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Style w:val="None"/>
                <w:rFonts w:ascii="Helvetica Neue" w:hAnsi="Helvetica Neue"/>
                <w:sz w:val="22"/>
                <w:szCs w:val="22"/>
                <w:shd w:val="nil" w:color="auto" w:fill="auto"/>
                <w:rtl w:val="0"/>
                <w:lang w:val="en-US"/>
              </w:rPr>
              <w:t>2021</w:t>
            </w:r>
          </w:p>
        </w:tc>
        <w:tc>
          <w:tcPr>
            <w:tcW w:type="dxa" w:w="7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520"/>
              <w:bottom w:type="dxa" w:w="80"/>
              <w:right w:type="dxa" w:w="80"/>
            </w:tcMar>
            <w:vAlign w:val="top"/>
          </w:tcPr>
          <w:p>
            <w:pPr>
              <w:pStyle w:val="Body A"/>
              <w:ind w:left="1440" w:hanging="1440"/>
            </w:pPr>
            <w:r>
              <w:rPr>
                <w:rStyle w:val="None"/>
                <w:rFonts w:ascii="Helvetica Neue" w:hAnsi="Helvetica Neue"/>
                <w:sz w:val="22"/>
                <w:szCs w:val="22"/>
                <w:shd w:val="nil" w:color="auto" w:fill="auto"/>
                <w:rtl w:val="0"/>
                <w:lang w:val="en-US"/>
              </w:rPr>
              <w:t xml:space="preserve">Reviewer in the committee for the Bone Marrow Failure section at the Annual Meeting of the American Society of Hematology </w:t>
            </w:r>
          </w:p>
        </w:tc>
      </w:tr>
      <w:tr>
        <w:tblPrEx>
          <w:shd w:val="clear" w:color="auto" w:fill="cadfff"/>
        </w:tblPrEx>
        <w:trPr>
          <w:trHeight w:val="710" w:hRule="atLeast"/>
        </w:trPr>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Style w:val="None"/>
                <w:rFonts w:ascii="Helvetica Neue" w:hAnsi="Helvetica Neue"/>
                <w:sz w:val="22"/>
                <w:szCs w:val="22"/>
                <w:shd w:val="nil" w:color="auto" w:fill="auto"/>
                <w:rtl w:val="0"/>
                <w:lang w:val="en-US"/>
              </w:rPr>
              <w:t>2017-today</w:t>
            </w:r>
          </w:p>
        </w:tc>
        <w:tc>
          <w:tcPr>
            <w:tcW w:type="dxa" w:w="7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Helvetica Neue" w:hAnsi="Helvetica Neue"/>
                <w:shd w:val="nil" w:color="auto" w:fill="auto"/>
                <w:rtl w:val="0"/>
                <w:lang w:val="en-US"/>
              </w:rPr>
              <w:t>International Academy of Clinical Hematology (IACH) (Founding Member)</w:t>
            </w:r>
          </w:p>
        </w:tc>
      </w:tr>
      <w:tr>
        <w:tblPrEx>
          <w:shd w:val="clear" w:color="auto" w:fill="cadfff"/>
        </w:tblPrEx>
        <w:trPr>
          <w:trHeight w:val="311" w:hRule="atLeast"/>
        </w:trPr>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Style w:val="None"/>
                <w:rFonts w:ascii="Helvetica Neue" w:hAnsi="Helvetica Neue"/>
                <w:sz w:val="22"/>
                <w:szCs w:val="22"/>
                <w:shd w:val="nil" w:color="auto" w:fill="auto"/>
                <w:rtl w:val="0"/>
                <w:lang w:val="en-US"/>
              </w:rPr>
              <w:t>2009-today</w:t>
            </w:r>
          </w:p>
        </w:tc>
        <w:tc>
          <w:tcPr>
            <w:tcW w:type="dxa" w:w="7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Helvetica Neue" w:hAnsi="Helvetica Neue"/>
                <w:shd w:val="nil" w:color="auto" w:fill="auto"/>
                <w:rtl w:val="0"/>
                <w:lang w:val="en-US"/>
              </w:rPr>
              <w:t>Cyprus Hematology Association (Founding Member)</w:t>
            </w:r>
          </w:p>
        </w:tc>
      </w:tr>
      <w:tr>
        <w:tblPrEx>
          <w:shd w:val="clear" w:color="auto" w:fill="cadfff"/>
        </w:tblPrEx>
        <w:trPr>
          <w:trHeight w:val="320" w:hRule="atLeast"/>
        </w:trPr>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jc w:val="both"/>
            </w:pPr>
            <w:r>
              <w:rPr>
                <w:rStyle w:val="None"/>
                <w:rFonts w:ascii="Helvetica Neue" w:hAnsi="Helvetica Neue"/>
                <w:shd w:val="nil" w:color="auto" w:fill="auto"/>
                <w:rtl w:val="0"/>
                <w:lang w:val="en-US"/>
              </w:rPr>
              <w:t xml:space="preserve">-today </w:t>
            </w:r>
          </w:p>
        </w:tc>
        <w:tc>
          <w:tcPr>
            <w:tcW w:type="dxa" w:w="7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spacing w:line="360" w:lineRule="auto"/>
              <w:jc w:val="both"/>
            </w:pPr>
            <w:r>
              <w:rPr>
                <w:rStyle w:val="None"/>
                <w:rFonts w:ascii="Helvetica Neue" w:hAnsi="Helvetica Neue"/>
                <w:shd w:val="nil" w:color="auto" w:fill="auto"/>
                <w:rtl w:val="0"/>
                <w:lang w:val="en-US"/>
              </w:rPr>
              <w:t>EHA member</w:t>
            </w:r>
          </w:p>
        </w:tc>
      </w:tr>
      <w:tr>
        <w:tblPrEx>
          <w:shd w:val="clear" w:color="auto" w:fill="cadfff"/>
        </w:tblPrEx>
        <w:trPr>
          <w:trHeight w:val="311" w:hRule="atLeast"/>
        </w:trPr>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Style w:val="None"/>
                <w:rFonts w:ascii="Helvetica Neue" w:hAnsi="Helvetica Neue"/>
                <w:sz w:val="22"/>
                <w:szCs w:val="22"/>
                <w:shd w:val="nil" w:color="auto" w:fill="auto"/>
                <w:rtl w:val="0"/>
                <w:lang w:val="en-US"/>
              </w:rPr>
              <w:t>2006-today</w:t>
            </w:r>
          </w:p>
        </w:tc>
        <w:tc>
          <w:tcPr>
            <w:tcW w:type="dxa" w:w="7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Helvetica Neue" w:hAnsi="Helvetica Neue"/>
                <w:shd w:val="nil" w:color="auto" w:fill="auto"/>
                <w:rtl w:val="0"/>
                <w:lang w:val="en-US"/>
              </w:rPr>
              <w:t>Fellow of the American Society of Hematology.</w:t>
            </w:r>
          </w:p>
        </w:tc>
      </w:tr>
      <w:tr>
        <w:tblPrEx>
          <w:shd w:val="clear" w:color="auto" w:fill="cadfff"/>
        </w:tblPrEx>
        <w:trPr>
          <w:trHeight w:val="494" w:hRule="atLeast"/>
        </w:trPr>
        <w:tc>
          <w:tcPr>
            <w:tcW w:type="dxa" w:w="14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jc w:val="both"/>
            </w:pPr>
            <w:r>
              <w:rPr>
                <w:rStyle w:val="None"/>
                <w:rFonts w:ascii="Helvetica Neue" w:hAnsi="Helvetica Neue"/>
                <w:sz w:val="22"/>
                <w:szCs w:val="22"/>
                <w:shd w:val="nil" w:color="auto" w:fill="auto"/>
                <w:rtl w:val="0"/>
                <w:lang w:val="en-US"/>
              </w:rPr>
              <w:t>2002 - present</w:t>
            </w:r>
          </w:p>
        </w:tc>
        <w:tc>
          <w:tcPr>
            <w:tcW w:type="dxa" w:w="750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A"/>
              <w:spacing w:line="360" w:lineRule="auto"/>
              <w:jc w:val="both"/>
            </w:pPr>
            <w:r>
              <w:rPr>
                <w:rStyle w:val="None"/>
                <w:rFonts w:ascii="Helvetica Neue" w:hAnsi="Helvetica Neue"/>
                <w:shd w:val="nil" w:color="auto" w:fill="auto"/>
                <w:rtl w:val="0"/>
                <w:lang w:val="en-US"/>
              </w:rPr>
              <w:t>Hellenic Hematology Association (Full Member).</w:t>
            </w:r>
          </w:p>
        </w:tc>
      </w:tr>
    </w:tbl>
    <w:p>
      <w:pPr>
        <w:pStyle w:val="Body A"/>
        <w:widowControl w:val="0"/>
        <w:spacing w:after="120"/>
        <w:ind w:left="756" w:hanging="756"/>
        <w:jc w:val="both"/>
        <w:rPr>
          <w:rStyle w:val="Hyperlink.0"/>
          <w:rFonts w:ascii="Helvetica Neue" w:cs="Helvetica Neue" w:hAnsi="Helvetica Neue" w:eastAsia="Helvetica Neue"/>
        </w:rPr>
      </w:pPr>
    </w:p>
    <w:p>
      <w:pPr>
        <w:pStyle w:val="Body A"/>
        <w:widowControl w:val="0"/>
        <w:spacing w:after="120"/>
        <w:ind w:left="648" w:hanging="648"/>
        <w:jc w:val="both"/>
        <w:rPr>
          <w:rStyle w:val="Hyperlink.0"/>
          <w:rFonts w:ascii="Helvetica Neue" w:cs="Helvetica Neue" w:hAnsi="Helvetica Neue" w:eastAsia="Helvetica Neue"/>
        </w:rPr>
      </w:pPr>
    </w:p>
    <w:p>
      <w:pPr>
        <w:pStyle w:val="Body A"/>
        <w:widowControl w:val="0"/>
        <w:spacing w:after="120"/>
        <w:ind w:left="540" w:hanging="540"/>
        <w:rPr>
          <w:rStyle w:val="Hyperlink.0"/>
          <w:rFonts w:ascii="Helvetica Neue" w:cs="Helvetica Neue" w:hAnsi="Helvetica Neue" w:eastAsia="Helvetica Neue"/>
        </w:rPr>
      </w:pPr>
    </w:p>
    <w:p>
      <w:pPr>
        <w:pStyle w:val="Body A"/>
        <w:widowControl w:val="0"/>
        <w:spacing w:after="120"/>
        <w:ind w:left="432" w:hanging="432"/>
        <w:rPr>
          <w:rStyle w:val="Hyperlink.0"/>
          <w:rFonts w:ascii="Helvetica Neue" w:cs="Helvetica Neue" w:hAnsi="Helvetica Neue" w:eastAsia="Helvetica Neue"/>
        </w:rPr>
      </w:pPr>
    </w:p>
    <w:p>
      <w:pPr>
        <w:pStyle w:val="Body A"/>
        <w:widowControl w:val="0"/>
        <w:spacing w:after="120"/>
        <w:ind w:left="324" w:hanging="324"/>
        <w:rPr>
          <w:rStyle w:val="Hyperlink.0"/>
          <w:rFonts w:ascii="Helvetica Neue" w:cs="Helvetica Neue" w:hAnsi="Helvetica Neue" w:eastAsia="Helvetica Neue"/>
        </w:rPr>
      </w:pPr>
    </w:p>
    <w:p>
      <w:pPr>
        <w:pStyle w:val="Body A"/>
        <w:widowControl w:val="0"/>
        <w:spacing w:after="120"/>
        <w:ind w:left="216" w:hanging="216"/>
        <w:rPr>
          <w:rStyle w:val="Hyperlink.0"/>
          <w:rFonts w:ascii="Helvetica Neue" w:cs="Helvetica Neue" w:hAnsi="Helvetica Neue" w:eastAsia="Helvetica Neue"/>
        </w:rPr>
      </w:pPr>
    </w:p>
    <w:p>
      <w:pPr>
        <w:pStyle w:val="Body A"/>
        <w:spacing w:after="120"/>
        <w:jc w:val="both"/>
        <w:rPr>
          <w:rStyle w:val="Hyperlink.0"/>
          <w:rFonts w:ascii="Helvetica Neue" w:cs="Helvetica Neue" w:hAnsi="Helvetica Neue" w:eastAsia="Helvetica Neue"/>
        </w:rPr>
      </w:pPr>
    </w:p>
    <w:p>
      <w:pPr>
        <w:pStyle w:val="Body A"/>
        <w:spacing w:after="120"/>
        <w:jc w:val="both"/>
        <w:rPr>
          <w:rStyle w:val="None"/>
          <w:rFonts w:ascii="Helvetica Neue" w:cs="Helvetica Neue" w:hAnsi="Helvetica Neue" w:eastAsia="Helvetica Neue"/>
          <w:b w:val="1"/>
          <w:bCs w:val="1"/>
        </w:rPr>
      </w:pPr>
      <w:r>
        <w:rPr>
          <w:rStyle w:val="None"/>
          <w:rFonts w:ascii="Helvetica Neue" w:hAnsi="Helvetica Neue"/>
          <w:b w:val="1"/>
          <w:bCs w:val="1"/>
          <w:rtl w:val="0"/>
          <w:lang w:val="en-US"/>
        </w:rPr>
        <w:t>Scholarships and Awards</w:t>
      </w:r>
    </w:p>
    <w:p>
      <w:pPr>
        <w:pStyle w:val="Body A"/>
        <w:spacing w:after="120"/>
        <w:jc w:val="both"/>
        <w:rPr>
          <w:rStyle w:val="Hyperlink.0"/>
          <w:rFonts w:ascii="Helvetica Neue" w:cs="Helvetica Neue" w:hAnsi="Helvetica Neue" w:eastAsia="Helvetica Neue"/>
        </w:rPr>
      </w:pPr>
    </w:p>
    <w:p>
      <w:pPr>
        <w:pStyle w:val="Body A"/>
        <w:spacing w:line="360" w:lineRule="auto"/>
        <w:jc w:val="both"/>
        <w:rPr>
          <w:rStyle w:val="Hyperlink.0"/>
        </w:rPr>
      </w:pPr>
      <w:r>
        <w:rPr>
          <w:rStyle w:val="Hyperlink.0"/>
          <w:rtl w:val="0"/>
          <w:lang w:val="en-US"/>
        </w:rPr>
        <w:t>1. 1</w:t>
      </w:r>
      <w:r>
        <w:rPr>
          <w:rStyle w:val="None"/>
          <w:rFonts w:ascii="Helvetica Neue" w:hAnsi="Helvetica Neue"/>
          <w:vertAlign w:val="superscript"/>
          <w:rtl w:val="0"/>
          <w:lang w:val="en-US"/>
        </w:rPr>
        <w:t>st</w:t>
      </w:r>
      <w:r>
        <w:rPr>
          <w:rStyle w:val="Hyperlink.0"/>
          <w:rtl w:val="0"/>
          <w:lang w:val="en-US"/>
        </w:rPr>
        <w:t xml:space="preserve"> Award at the Pan-Hellenic Medical Congress (Athens).  1</w:t>
      </w:r>
      <w:r>
        <w:rPr>
          <w:rStyle w:val="None"/>
          <w:rFonts w:ascii="Helvetica Neue" w:hAnsi="Helvetica Neue"/>
          <w:vertAlign w:val="superscript"/>
          <w:rtl w:val="0"/>
          <w:lang w:val="en-US"/>
        </w:rPr>
        <w:t>st</w:t>
      </w:r>
      <w:r>
        <w:rPr>
          <w:rStyle w:val="Hyperlink.0"/>
          <w:rtl w:val="0"/>
          <w:lang w:val="en-US"/>
        </w:rPr>
        <w:t xml:space="preserve"> Award in Basic Medical Research </w:t>
      </w:r>
      <w:r>
        <w:rPr>
          <w:rStyle w:val="Hyperlink.0"/>
          <w:rtl w:val="0"/>
          <w:lang w:val="en-US"/>
        </w:rPr>
        <w:t>“</w:t>
      </w:r>
      <w:r>
        <w:rPr>
          <w:rStyle w:val="Hyperlink.0"/>
          <w:rtl w:val="0"/>
          <w:lang w:val="en-US"/>
        </w:rPr>
        <w:t>Identification and characterization of E4.5 gene located at 13q14 chromosomal locus.  A guanine nucleotide exchange factor that is defective in patients with Chronic Lymphocytic Leukemia</w:t>
      </w:r>
      <w:r>
        <w:rPr>
          <w:rStyle w:val="Hyperlink.0"/>
          <w:rtl w:val="0"/>
          <w:lang w:val="en-US"/>
        </w:rPr>
        <w:t xml:space="preserve">” </w:t>
      </w:r>
      <w:r>
        <w:rPr>
          <w:rStyle w:val="Hyperlink.0"/>
          <w:rtl w:val="0"/>
          <w:lang w:val="en-US"/>
        </w:rPr>
        <w:t>(2000).</w:t>
      </w:r>
    </w:p>
    <w:p>
      <w:pPr>
        <w:pStyle w:val="Body A"/>
        <w:spacing w:line="360" w:lineRule="auto"/>
        <w:jc w:val="both"/>
        <w:rPr>
          <w:rStyle w:val="Hyperlink.0"/>
        </w:rPr>
      </w:pPr>
      <w:r>
        <w:rPr>
          <w:rStyle w:val="Hyperlink.0"/>
          <w:rtl w:val="0"/>
          <w:lang w:val="en-US"/>
        </w:rPr>
        <w:t xml:space="preserve">2. The Henry Christian Award (American Federation of Medical Research) for </w:t>
      </w:r>
      <w:r>
        <w:rPr>
          <w:rStyle w:val="Hyperlink.0"/>
          <w:rtl w:val="0"/>
          <w:lang w:val="en-US"/>
        </w:rPr>
        <w:t>“</w:t>
      </w:r>
      <w:r>
        <w:rPr>
          <w:rStyle w:val="Hyperlink.0"/>
          <w:rtl w:val="0"/>
          <w:lang w:val="en-US"/>
        </w:rPr>
        <w:t>Excellence in Medical Research</w:t>
      </w:r>
      <w:r>
        <w:rPr>
          <w:rStyle w:val="Hyperlink.0"/>
          <w:rtl w:val="0"/>
          <w:lang w:val="en-US"/>
        </w:rPr>
        <w:t>”</w:t>
      </w:r>
      <w:r>
        <w:rPr>
          <w:rStyle w:val="Hyperlink.0"/>
          <w:rtl w:val="0"/>
          <w:lang w:val="en-US"/>
        </w:rPr>
        <w:t>. (March 2001)</w:t>
      </w:r>
    </w:p>
    <w:p>
      <w:pPr>
        <w:pStyle w:val="Body A"/>
        <w:spacing w:line="360" w:lineRule="auto"/>
        <w:jc w:val="both"/>
        <w:rPr>
          <w:rStyle w:val="Hyperlink.0"/>
        </w:rPr>
      </w:pPr>
      <w:r>
        <w:rPr>
          <w:rStyle w:val="Hyperlink.0"/>
          <w:rtl w:val="0"/>
          <w:lang w:val="en-US"/>
        </w:rPr>
        <w:t>3. The Hans Wyder Scholarship from the European School of Oncology. (February 2004)</w:t>
      </w:r>
    </w:p>
    <w:p>
      <w:pPr>
        <w:pStyle w:val="Body A"/>
        <w:spacing w:line="360" w:lineRule="auto"/>
        <w:rPr>
          <w:rStyle w:val="Hyperlink.0"/>
        </w:rPr>
      </w:pPr>
      <w:r>
        <w:rPr>
          <w:rStyle w:val="None"/>
          <w:rFonts w:ascii="Helvetica Neue" w:hAnsi="Helvetica Neue"/>
          <w:rtl w:val="0"/>
          <w:lang w:val="en-US"/>
        </w:rPr>
        <w:t xml:space="preserve">4. The </w:t>
      </w:r>
      <w:r>
        <w:rPr>
          <w:rStyle w:val="None"/>
          <w:rFonts w:ascii="Helvetica Neue" w:hAnsi="Helvetica Neue" w:hint="default"/>
          <w:rtl w:val="0"/>
          <w:lang w:val="en-US"/>
        </w:rPr>
        <w:t>“</w:t>
      </w:r>
      <w:r>
        <w:rPr>
          <w:rStyle w:val="None"/>
          <w:rFonts w:ascii="Helvetica Neue" w:hAnsi="Helvetica Neue"/>
          <w:rtl w:val="0"/>
          <w:lang w:val="it-IT"/>
        </w:rPr>
        <w:t>Papagiannis Memorial Scholarship</w:t>
      </w:r>
      <w:r>
        <w:rPr>
          <w:rStyle w:val="None"/>
          <w:rFonts w:ascii="Helvetica Neue" w:hAnsi="Helvetica Neue" w:hint="default"/>
          <w:rtl w:val="0"/>
          <w:lang w:val="en-US"/>
        </w:rPr>
        <w:t xml:space="preserve">” </w:t>
      </w:r>
      <w:r>
        <w:rPr>
          <w:rStyle w:val="None"/>
          <w:rFonts w:ascii="Helvetica Neue" w:hAnsi="Helvetica Neue"/>
          <w:rtl w:val="0"/>
          <w:lang w:val="en-US"/>
        </w:rPr>
        <w:t xml:space="preserve">from the Hellenic Hematology Society for my research project entitled </w:t>
      </w:r>
      <w:r>
        <w:rPr>
          <w:rStyle w:val="None"/>
          <w:rFonts w:ascii="Helvetica Neue" w:hAnsi="Helvetica Neue" w:hint="default"/>
          <w:rtl w:val="0"/>
          <w:lang w:val="en-US"/>
        </w:rPr>
        <w:t>“</w:t>
      </w:r>
      <w:r>
        <w:rPr>
          <w:rStyle w:val="None"/>
          <w:rFonts w:ascii="Helvetica Neue" w:hAnsi="Helvetica Neue"/>
          <w:rtl w:val="0"/>
          <w:lang w:val="en-US"/>
        </w:rPr>
        <w:t>Mechanisms of interferon-</w:t>
      </w:r>
      <w:r>
        <w:rPr>
          <w:rStyle w:val="None"/>
          <w:rFonts w:ascii="Helvetica Neue" w:hAnsi="Helvetica Neue" w:hint="default"/>
          <w:rtl w:val="0"/>
          <w:lang w:val="en-US"/>
        </w:rPr>
        <w:t xml:space="preserve">γ </w:t>
      </w:r>
      <w:r>
        <w:rPr>
          <w:rStyle w:val="None"/>
          <w:rFonts w:ascii="Helvetica Neue" w:hAnsi="Helvetica Neue"/>
          <w:rtl w:val="0"/>
          <w:lang w:val="en-US"/>
        </w:rPr>
        <w:t>o</w:t>
      </w:r>
      <w:r>
        <w:rPr>
          <w:rStyle w:val="None"/>
          <w:rFonts w:ascii="Helvetica Neue" w:hAnsi="Helvetica Neue"/>
          <w:rtl w:val="0"/>
          <w:lang w:val="fr-FR"/>
        </w:rPr>
        <w:t>verproduction</w:t>
      </w:r>
      <w:r>
        <w:rPr>
          <w:rStyle w:val="None"/>
          <w:rFonts w:ascii="Helvetica Neue" w:hAnsi="Helvetica Neue"/>
          <w:rtl w:val="0"/>
          <w:lang w:val="en-US"/>
        </w:rPr>
        <w:t xml:space="preserve"> in patients with aplastic anemia and myelodysplastic syndromes at the molecular level</w:t>
      </w:r>
      <w:r>
        <w:rPr>
          <w:rStyle w:val="None"/>
          <w:rFonts w:ascii="Helvetica Neue" w:hAnsi="Helvetica Neue" w:hint="default"/>
          <w:rtl w:val="0"/>
          <w:lang w:val="en-US"/>
        </w:rPr>
        <w:t>”</w:t>
      </w:r>
      <w:r>
        <w:rPr>
          <w:rStyle w:val="None"/>
          <w:rFonts w:ascii="Helvetica Neue" w:hAnsi="Helvetica Neue"/>
          <w:rtl w:val="0"/>
          <w:lang w:val="en-US"/>
        </w:rPr>
        <w:t xml:space="preserve">. (June 2006) </w:t>
      </w:r>
    </w:p>
    <w:p>
      <w:pPr>
        <w:pStyle w:val="Body A"/>
        <w:spacing w:line="360" w:lineRule="auto"/>
        <w:rPr>
          <w:rStyle w:val="Hyperlink.0"/>
        </w:rPr>
      </w:pPr>
      <w:r>
        <w:rPr>
          <w:rStyle w:val="Hyperlink.0"/>
          <w:rtl w:val="0"/>
          <w:lang w:val="en-US"/>
        </w:rPr>
        <w:t xml:space="preserve">5. The </w:t>
      </w:r>
      <w:r>
        <w:rPr>
          <w:rStyle w:val="Hyperlink.0"/>
          <w:rtl w:val="0"/>
          <w:lang w:val="en-US"/>
        </w:rPr>
        <w:t>“</w:t>
      </w:r>
      <w:r>
        <w:rPr>
          <w:rStyle w:val="Hyperlink.0"/>
          <w:rtl w:val="0"/>
          <w:lang w:val="en-US"/>
        </w:rPr>
        <w:t>Argagathos Goutas</w:t>
      </w:r>
      <w:r>
        <w:rPr>
          <w:rStyle w:val="Hyperlink.0"/>
          <w:rtl w:val="0"/>
          <w:lang w:val="en-US"/>
        </w:rPr>
        <w:t xml:space="preserve">” </w:t>
      </w:r>
      <w:r>
        <w:rPr>
          <w:rStyle w:val="Hyperlink.0"/>
          <w:rtl w:val="0"/>
          <w:lang w:val="en-US"/>
        </w:rPr>
        <w:t xml:space="preserve">award from the Hellenic Hematology Association for the research project entitled : </w:t>
      </w:r>
      <w:r>
        <w:rPr>
          <w:rStyle w:val="Hyperlink.0"/>
          <w:rtl w:val="0"/>
          <w:lang w:val="en-US"/>
        </w:rPr>
        <w:t>“</w:t>
      </w:r>
      <w:r>
        <w:rPr>
          <w:rStyle w:val="Hyperlink.0"/>
          <w:rtl w:val="0"/>
          <w:lang w:val="en-US"/>
        </w:rPr>
        <w:t>Platelets act as antigen presenting cells in patients with myocardial infarction</w:t>
      </w:r>
      <w:r>
        <w:rPr>
          <w:rStyle w:val="Hyperlink.0"/>
          <w:rtl w:val="0"/>
          <w:lang w:val="en-US"/>
        </w:rPr>
        <w:t xml:space="preserve">” </w:t>
      </w:r>
      <w:r>
        <w:rPr>
          <w:rStyle w:val="Hyperlink.0"/>
          <w:rtl w:val="0"/>
          <w:lang w:val="en-US"/>
        </w:rPr>
        <w:t>(2016)</w:t>
      </w:r>
    </w:p>
    <w:p>
      <w:pPr>
        <w:pStyle w:val="Body A"/>
        <w:spacing w:line="360" w:lineRule="auto"/>
        <w:rPr>
          <w:rStyle w:val="Hyperlink.0"/>
        </w:rPr>
      </w:pPr>
      <w:r>
        <w:rPr>
          <w:rStyle w:val="Hyperlink.0"/>
          <w:rtl w:val="0"/>
          <w:lang w:val="en-US"/>
        </w:rPr>
        <w:t xml:space="preserve">6. The </w:t>
      </w:r>
      <w:r>
        <w:rPr>
          <w:rStyle w:val="Hyperlink.0"/>
          <w:rtl w:val="0"/>
          <w:lang w:val="en-US"/>
        </w:rPr>
        <w:t>“</w:t>
      </w:r>
      <w:r>
        <w:rPr>
          <w:rStyle w:val="None"/>
          <w:rFonts w:ascii="Helvetica Neue" w:hAnsi="Helvetica Neue"/>
          <w:shd w:val="clear" w:color="auto" w:fill="ffffff"/>
          <w:rtl w:val="0"/>
          <w:lang w:val="en-US"/>
        </w:rPr>
        <w:t>Lichterzellen scholarship award</w:t>
      </w:r>
      <w:r>
        <w:rPr>
          <w:rStyle w:val="None"/>
          <w:rFonts w:ascii="Helvetica Neue" w:hAnsi="Helvetica Neue" w:hint="default"/>
          <w:shd w:val="clear" w:color="auto" w:fill="ffffff"/>
          <w:rtl w:val="0"/>
          <w:lang w:val="en-US"/>
        </w:rPr>
        <w:t xml:space="preserve">” </w:t>
      </w:r>
      <w:r>
        <w:rPr>
          <w:rStyle w:val="None"/>
          <w:rFonts w:ascii="Helvetica Neue" w:hAnsi="Helvetica Neue"/>
          <w:shd w:val="clear" w:color="auto" w:fill="ffffff"/>
          <w:rtl w:val="0"/>
          <w:lang w:val="en-US"/>
        </w:rPr>
        <w:t>from the European School of Hematology (EHA-EBMT Translational Research Conference: Bone Marrow Failure Syndromes")</w:t>
      </w:r>
    </w:p>
    <w:p>
      <w:pPr>
        <w:pStyle w:val="Body A"/>
        <w:spacing w:line="360" w:lineRule="auto"/>
        <w:rPr>
          <w:rStyle w:val="Hyperlink.0"/>
        </w:rPr>
      </w:pPr>
      <w:r>
        <w:rPr>
          <w:rStyle w:val="Hyperlink.0"/>
          <w:rtl w:val="0"/>
          <w:lang w:val="en-US"/>
        </w:rPr>
        <w:t xml:space="preserve">6. The </w:t>
      </w:r>
      <w:r>
        <w:rPr>
          <w:rStyle w:val="Hyperlink.0"/>
          <w:rtl w:val="0"/>
          <w:lang w:val="en-US"/>
        </w:rPr>
        <w:t>“</w:t>
      </w:r>
      <w:r>
        <w:rPr>
          <w:rStyle w:val="Hyperlink.0"/>
          <w:rtl w:val="0"/>
          <w:lang w:val="en-US"/>
        </w:rPr>
        <w:t>F.Fessas</w:t>
      </w:r>
      <w:r>
        <w:rPr>
          <w:rStyle w:val="Hyperlink.0"/>
          <w:rtl w:val="0"/>
          <w:lang w:val="en-US"/>
        </w:rPr>
        <w:t xml:space="preserve">” </w:t>
      </w:r>
      <w:r>
        <w:rPr>
          <w:rStyle w:val="Hyperlink.0"/>
          <w:rtl w:val="0"/>
          <w:lang w:val="en-US"/>
        </w:rPr>
        <w:t xml:space="preserve">award from the Hellenic Hematology Association for the research project entitled: </w:t>
      </w:r>
      <w:r>
        <w:rPr>
          <w:rStyle w:val="Hyperlink.0"/>
          <w:rtl w:val="0"/>
          <w:lang w:val="en-US"/>
        </w:rPr>
        <w:t>“</w:t>
      </w:r>
      <w:r>
        <w:rPr>
          <w:rStyle w:val="Hyperlink.0"/>
          <w:rtl w:val="0"/>
          <w:lang w:val="en-US"/>
        </w:rPr>
        <w:t>T and B cell crosstalk in patients with aplastic anemia, the role of transcription factor Ets-1</w:t>
      </w:r>
      <w:r>
        <w:rPr>
          <w:rStyle w:val="Hyperlink.0"/>
          <w:rtl w:val="0"/>
          <w:lang w:val="en-US"/>
        </w:rPr>
        <w:t xml:space="preserve">” </w:t>
      </w:r>
      <w:r>
        <w:rPr>
          <w:rStyle w:val="Hyperlink.0"/>
          <w:rtl w:val="0"/>
          <w:lang w:val="en-US"/>
        </w:rPr>
        <w:t xml:space="preserve">(2022).  </w:t>
      </w:r>
    </w:p>
    <w:p>
      <w:pPr>
        <w:pStyle w:val="Body A"/>
        <w:spacing w:line="360" w:lineRule="auto"/>
        <w:rPr>
          <w:rStyle w:val="Hyperlink.0"/>
          <w:rFonts w:ascii="Helvetica Neue" w:cs="Helvetica Neue" w:hAnsi="Helvetica Neue" w:eastAsia="Helvetica Neue"/>
        </w:rPr>
      </w:pPr>
    </w:p>
    <w:p>
      <w:pPr>
        <w:pStyle w:val="Body A"/>
        <w:spacing w:line="360" w:lineRule="auto"/>
        <w:rPr>
          <w:rStyle w:val="None"/>
          <w:rFonts w:ascii="Helvetica Neue" w:cs="Helvetica Neue" w:hAnsi="Helvetica Neue" w:eastAsia="Helvetica Neue"/>
          <w:b w:val="1"/>
          <w:bCs w:val="1"/>
        </w:rPr>
      </w:pPr>
      <w:r>
        <w:rPr>
          <w:rStyle w:val="None"/>
          <w:rFonts w:ascii="Helvetica Neue" w:hAnsi="Helvetica Neue"/>
          <w:b w:val="1"/>
          <w:bCs w:val="1"/>
          <w:rtl w:val="0"/>
          <w:lang w:val="en-US"/>
        </w:rPr>
        <w:t xml:space="preserve">Supervision of Graduate students </w:t>
      </w:r>
    </w:p>
    <w:p>
      <w:pPr>
        <w:pStyle w:val="Body A"/>
        <w:numPr>
          <w:ilvl w:val="0"/>
          <w:numId w:val="4"/>
        </w:numPr>
        <w:bidi w:val="0"/>
        <w:spacing w:line="360" w:lineRule="auto"/>
        <w:ind w:right="0"/>
        <w:jc w:val="left"/>
        <w:rPr>
          <w:rFonts w:ascii="Helvetica Neue" w:hAnsi="Helvetica Neue"/>
          <w:rtl w:val="0"/>
          <w:lang w:val="en-US"/>
        </w:rPr>
      </w:pPr>
      <w:r>
        <w:rPr>
          <w:rStyle w:val="None A"/>
          <w:rFonts w:ascii="Helvetica Neue" w:hAnsi="Helvetica Neue"/>
          <w:rtl w:val="0"/>
          <w:lang w:val="en-US"/>
        </w:rPr>
        <w:t xml:space="preserve">2018-2021: Katerina Katsanaki: Platelets act as antigen presenting cells in patients with myocardial infarction (PhD, completed) </w:t>
      </w:r>
    </w:p>
    <w:p>
      <w:pPr>
        <w:pStyle w:val="Body A"/>
        <w:numPr>
          <w:ilvl w:val="0"/>
          <w:numId w:val="4"/>
        </w:numPr>
        <w:bidi w:val="0"/>
        <w:spacing w:line="360" w:lineRule="auto"/>
        <w:ind w:right="0"/>
        <w:jc w:val="left"/>
        <w:rPr>
          <w:rFonts w:ascii="Helvetica Neue" w:hAnsi="Helvetica Neue"/>
          <w:rtl w:val="0"/>
          <w:lang w:val="en-US"/>
        </w:rPr>
      </w:pPr>
      <w:r>
        <w:rPr>
          <w:rStyle w:val="None A"/>
          <w:rFonts w:ascii="Helvetica Neue" w:hAnsi="Helvetica Neue"/>
          <w:rtl w:val="0"/>
          <w:lang w:val="en-US"/>
        </w:rPr>
        <w:t>2019-2023: Salamaliki Christina: The effect of PD-1inhibitors on T cells (PhD, completed,)</w:t>
      </w:r>
    </w:p>
    <w:p>
      <w:pPr>
        <w:pStyle w:val="Body A"/>
        <w:numPr>
          <w:ilvl w:val="0"/>
          <w:numId w:val="4"/>
        </w:numPr>
        <w:bidi w:val="0"/>
        <w:spacing w:line="360" w:lineRule="auto"/>
        <w:ind w:right="0"/>
        <w:jc w:val="left"/>
        <w:rPr>
          <w:rFonts w:ascii="Helvetica Neue" w:hAnsi="Helvetica Neue"/>
          <w:rtl w:val="0"/>
          <w:lang w:val="en-US"/>
        </w:rPr>
      </w:pPr>
      <w:r>
        <w:rPr>
          <w:rStyle w:val="None A"/>
          <w:rFonts w:ascii="Helvetica Neue" w:hAnsi="Helvetica Neue"/>
          <w:rtl w:val="0"/>
          <w:lang w:val="en-US"/>
        </w:rPr>
        <w:t xml:space="preserve">2021-today: Elias Christodoulou: </w:t>
      </w:r>
      <w:r>
        <w:rPr>
          <w:rStyle w:val="Hyperlink.1"/>
          <w:rFonts w:ascii="Helvetica Neue" w:hAnsi="Helvetica Neue"/>
          <w:rtl w:val="0"/>
          <w:lang w:val="en-US"/>
        </w:rPr>
        <w:t xml:space="preserve">Engineering CAR-NK cells in AML </w:t>
      </w:r>
      <w:r>
        <w:rPr>
          <w:rStyle w:val="None A"/>
          <w:rFonts w:ascii="Helvetica Neue" w:hAnsi="Helvetica Neue"/>
          <w:rtl w:val="0"/>
          <w:lang w:val="en-US"/>
        </w:rPr>
        <w:t>(PhD, completed,)</w:t>
      </w:r>
    </w:p>
    <w:p>
      <w:pPr>
        <w:pStyle w:val="Body A"/>
        <w:numPr>
          <w:ilvl w:val="0"/>
          <w:numId w:val="4"/>
        </w:numPr>
        <w:bidi w:val="0"/>
        <w:spacing w:line="360" w:lineRule="auto"/>
        <w:ind w:right="0"/>
        <w:jc w:val="left"/>
        <w:rPr>
          <w:rFonts w:ascii="Helvetica Neue" w:hAnsi="Helvetica Neue"/>
          <w:rtl w:val="0"/>
          <w:lang w:val="en-US"/>
        </w:rPr>
      </w:pPr>
      <w:r>
        <w:rPr>
          <w:rStyle w:val="None A"/>
          <w:rFonts w:ascii="Helvetica Neue" w:hAnsi="Helvetica Neue"/>
          <w:rtl w:val="0"/>
          <w:lang w:val="en-US"/>
        </w:rPr>
        <w:t xml:space="preserve">2019-2023: Pouliasi Foteini: The effect of PD-1inhibitors on B cells (PhD, completed, awaiting for thesis defence)  </w:t>
      </w:r>
    </w:p>
    <w:p>
      <w:pPr>
        <w:pStyle w:val="Body A"/>
        <w:spacing w:line="360" w:lineRule="auto"/>
        <w:rPr>
          <w:rStyle w:val="Hyperlink.0"/>
          <w:rFonts w:ascii="Helvetica Neue" w:cs="Helvetica Neue" w:hAnsi="Helvetica Neue" w:eastAsia="Helvetica Neue"/>
        </w:rPr>
      </w:pPr>
    </w:p>
    <w:p>
      <w:pPr>
        <w:pStyle w:val="Body A"/>
        <w:spacing w:line="360" w:lineRule="auto"/>
        <w:rPr>
          <w:rStyle w:val="None"/>
          <w:rFonts w:ascii="Helvetica Neue" w:cs="Helvetica Neue" w:hAnsi="Helvetica Neue" w:eastAsia="Helvetica Neue"/>
          <w:b w:val="1"/>
          <w:bCs w:val="1"/>
        </w:rPr>
      </w:pPr>
      <w:r>
        <w:rPr>
          <w:rStyle w:val="None"/>
          <w:rFonts w:ascii="Helvetica Neue" w:hAnsi="Helvetica Neue"/>
          <w:b w:val="1"/>
          <w:bCs w:val="1"/>
          <w:rtl w:val="0"/>
          <w:lang w:val="en-US"/>
        </w:rPr>
        <w:t>Teaching activities</w:t>
      </w:r>
    </w:p>
    <w:p>
      <w:pPr>
        <w:pStyle w:val="Body A"/>
        <w:spacing w:line="276" w:lineRule="auto"/>
        <w:jc w:val="both"/>
        <w:rPr>
          <w:rStyle w:val="Hyperlink.0"/>
        </w:rPr>
      </w:pPr>
      <w:r>
        <w:rPr>
          <w:rStyle w:val="Hyperlink.0"/>
          <w:rtl w:val="0"/>
          <w:lang w:val="en-US"/>
        </w:rPr>
        <w:t xml:space="preserve">1. </w:t>
      </w:r>
      <w:r>
        <w:rPr>
          <w:rStyle w:val="Hyperlink.0"/>
          <w:rtl w:val="0"/>
          <w:lang w:val="en-US"/>
        </w:rPr>
        <w:t>ΝΙΗ</w:t>
      </w:r>
      <w:r>
        <w:rPr>
          <w:rStyle w:val="Hyperlink.0"/>
          <w:rtl w:val="0"/>
          <w:lang w:val="en-US"/>
        </w:rPr>
        <w:t>, Hematology Branch: Team leader (5 postgraduate students ) studying the immunological basis of bone marrow failure syndromes .</w:t>
      </w:r>
    </w:p>
    <w:p>
      <w:pPr>
        <w:pStyle w:val="Body A"/>
        <w:jc w:val="both"/>
        <w:rPr>
          <w:rStyle w:val="Hyperlink.0"/>
        </w:rPr>
      </w:pPr>
      <w:r>
        <w:rPr>
          <w:rStyle w:val="Hyperlink.0"/>
          <w:rtl w:val="0"/>
          <w:lang w:val="en-US"/>
        </w:rPr>
        <w:t xml:space="preserve">2. Teaching of postgraduate students at the Rheumatology Research Lab and the Hematology Research Lab of the Dept of Internal Medicine, University of Patras Medical School. (March 2008 </w:t>
      </w:r>
      <w:r>
        <w:rPr>
          <w:rStyle w:val="Hyperlink.0"/>
          <w:rtl w:val="0"/>
          <w:lang w:val="en-US"/>
        </w:rPr>
        <w:t xml:space="preserve">– </w:t>
      </w:r>
      <w:r>
        <w:rPr>
          <w:rStyle w:val="Hyperlink.0"/>
          <w:rtl w:val="0"/>
          <w:lang w:val="en-US"/>
        </w:rPr>
        <w:t>Today)</w:t>
      </w:r>
    </w:p>
    <w:p>
      <w:pPr>
        <w:pStyle w:val="Body A"/>
        <w:jc w:val="both"/>
        <w:rPr>
          <w:rStyle w:val="Hyperlink.0"/>
        </w:rPr>
      </w:pPr>
      <w:r>
        <w:rPr>
          <w:rStyle w:val="Hyperlink.0"/>
          <w:rtl w:val="0"/>
          <w:lang w:val="en-US"/>
        </w:rPr>
        <w:t xml:space="preserve">3. Teaching the lesson </w:t>
      </w:r>
      <w:r>
        <w:rPr>
          <w:rStyle w:val="Hyperlink.0"/>
          <w:rtl w:val="0"/>
          <w:lang w:val="en-US"/>
        </w:rPr>
        <w:t>“</w:t>
      </w:r>
      <w:r>
        <w:rPr>
          <w:rStyle w:val="Hyperlink.0"/>
          <w:rtl w:val="0"/>
          <w:lang w:val="en-US"/>
        </w:rPr>
        <w:t>Aplastic Anemia and PNH</w:t>
      </w:r>
      <w:r>
        <w:rPr>
          <w:rStyle w:val="Hyperlink.0"/>
          <w:rtl w:val="0"/>
          <w:lang w:val="en-US"/>
        </w:rPr>
        <w:t>”</w:t>
      </w:r>
      <w:r>
        <w:rPr>
          <w:rStyle w:val="Hyperlink.0"/>
          <w:rtl w:val="0"/>
          <w:lang w:val="en-US"/>
        </w:rPr>
        <w:t xml:space="preserve">, and MDS at the </w:t>
      </w:r>
      <w:r>
        <w:rPr>
          <w:rStyle w:val="Hyperlink.0"/>
          <w:rtl w:val="0"/>
          <w:lang w:val="en-US"/>
        </w:rPr>
        <w:t>“</w:t>
      </w:r>
      <w:r>
        <w:rPr>
          <w:rStyle w:val="Hyperlink.0"/>
          <w:rtl w:val="0"/>
          <w:lang w:val="en-US"/>
        </w:rPr>
        <w:t>Hellenic Hematology Association Education Program</w:t>
      </w:r>
      <w:r>
        <w:rPr>
          <w:rStyle w:val="Hyperlink.0"/>
          <w:rtl w:val="0"/>
          <w:lang w:val="en-US"/>
        </w:rPr>
        <w:t xml:space="preserve">” </w:t>
      </w:r>
      <w:r>
        <w:rPr>
          <w:rStyle w:val="Hyperlink.0"/>
          <w:rtl w:val="0"/>
          <w:lang w:val="en-US"/>
        </w:rPr>
        <w:t xml:space="preserve">for the fellows in Hematology nationwide.  </w:t>
      </w:r>
    </w:p>
    <w:p>
      <w:pPr>
        <w:pStyle w:val="Body A"/>
        <w:jc w:val="both"/>
        <w:rPr>
          <w:rStyle w:val="Hyperlink.0"/>
        </w:rPr>
      </w:pPr>
      <w:r>
        <w:rPr>
          <w:rStyle w:val="Hyperlink.0"/>
          <w:rtl w:val="0"/>
          <w:lang w:val="en-US"/>
        </w:rPr>
        <w:t xml:space="preserve">4 Teaching at the </w:t>
      </w:r>
      <w:r>
        <w:rPr>
          <w:rStyle w:val="Hyperlink.0"/>
          <w:rtl w:val="0"/>
          <w:lang w:val="en-US"/>
        </w:rPr>
        <w:t>“</w:t>
      </w:r>
      <w:r>
        <w:rPr>
          <w:rStyle w:val="Hyperlink.0"/>
          <w:rtl w:val="0"/>
          <w:lang w:val="en-US"/>
        </w:rPr>
        <w:t>Postgraduate training program in Hematology</w:t>
      </w:r>
      <w:r>
        <w:rPr>
          <w:rStyle w:val="Hyperlink.0"/>
          <w:rtl w:val="0"/>
          <w:lang w:val="en-US"/>
        </w:rPr>
        <w:t xml:space="preserve">” </w:t>
      </w:r>
      <w:r>
        <w:rPr>
          <w:rStyle w:val="Hyperlink.0"/>
          <w:rtl w:val="0"/>
          <w:lang w:val="en-US"/>
        </w:rPr>
        <w:t>for the Hematology Fellows of the Dept of Medicine, Patras University Hospital and Ioannina University Hospital.</w:t>
      </w:r>
    </w:p>
    <w:p>
      <w:pPr>
        <w:pStyle w:val="Body A"/>
        <w:jc w:val="both"/>
        <w:rPr>
          <w:rStyle w:val="Hyperlink.0"/>
        </w:rPr>
      </w:pPr>
      <w:r>
        <w:rPr>
          <w:rStyle w:val="Hyperlink.0"/>
          <w:rtl w:val="0"/>
          <w:lang w:val="en-US"/>
        </w:rPr>
        <w:t xml:space="preserve">5. Courses in </w:t>
      </w:r>
      <w:r>
        <w:rPr>
          <w:rStyle w:val="Hyperlink.0"/>
          <w:rtl w:val="0"/>
          <w:lang w:val="en-US"/>
        </w:rPr>
        <w:t>“</w:t>
      </w:r>
      <w:r>
        <w:rPr>
          <w:rStyle w:val="Hyperlink.0"/>
          <w:rtl w:val="0"/>
          <w:lang w:val="en-US"/>
        </w:rPr>
        <w:t>Pathology</w:t>
      </w:r>
      <w:r>
        <w:rPr>
          <w:rStyle w:val="Hyperlink.0"/>
          <w:rtl w:val="0"/>
          <w:lang w:val="en-US"/>
        </w:rPr>
        <w:t>”</w:t>
      </w:r>
      <w:r>
        <w:rPr>
          <w:rStyle w:val="Hyperlink.0"/>
          <w:rtl w:val="0"/>
          <w:lang w:val="en-US"/>
        </w:rPr>
        <w:t>: 3</w:t>
      </w:r>
      <w:r>
        <w:rPr>
          <w:rStyle w:val="None"/>
          <w:rFonts w:ascii="Helvetica Neue" w:hAnsi="Helvetica Neue"/>
          <w:vertAlign w:val="superscript"/>
          <w:rtl w:val="0"/>
          <w:lang w:val="en-US"/>
        </w:rPr>
        <w:t>rd</w:t>
      </w:r>
      <w:r>
        <w:rPr>
          <w:rStyle w:val="Hyperlink.0"/>
          <w:rtl w:val="0"/>
          <w:lang w:val="en-US"/>
        </w:rPr>
        <w:t xml:space="preserve"> yr Medical Students, University of Patras Medical School.</w:t>
      </w:r>
    </w:p>
    <w:p>
      <w:pPr>
        <w:pStyle w:val="Body A"/>
        <w:jc w:val="both"/>
        <w:rPr>
          <w:rStyle w:val="Hyperlink.0"/>
        </w:rPr>
      </w:pPr>
      <w:r>
        <w:rPr>
          <w:rStyle w:val="Hyperlink.0"/>
          <w:rtl w:val="0"/>
          <w:lang w:val="en-US"/>
        </w:rPr>
        <w:t xml:space="preserve">6. Teaching at the </w:t>
      </w:r>
      <w:r>
        <w:rPr>
          <w:rStyle w:val="Hyperlink.0"/>
          <w:rtl w:val="0"/>
          <w:lang w:val="en-US"/>
        </w:rPr>
        <w:t>“</w:t>
      </w:r>
      <w:r>
        <w:rPr>
          <w:rStyle w:val="Hyperlink.0"/>
          <w:rtl w:val="0"/>
          <w:lang w:val="en-US"/>
        </w:rPr>
        <w:t>Postgraduate training program in Medicine</w:t>
      </w:r>
      <w:r>
        <w:rPr>
          <w:rStyle w:val="Hyperlink.0"/>
          <w:rtl w:val="0"/>
          <w:lang w:val="en-US"/>
        </w:rPr>
        <w:t xml:space="preserve">” </w:t>
      </w:r>
      <w:r>
        <w:rPr>
          <w:rStyle w:val="Hyperlink.0"/>
          <w:rtl w:val="0"/>
          <w:lang w:val="en-US"/>
        </w:rPr>
        <w:t>for the Internal Medicine Fellows of Patras University Hospital.</w:t>
      </w:r>
    </w:p>
    <w:p>
      <w:pPr>
        <w:pStyle w:val="Body A"/>
        <w:jc w:val="both"/>
        <w:rPr>
          <w:rStyle w:val="Hyperlink.0"/>
        </w:rPr>
      </w:pPr>
      <w:r>
        <w:rPr>
          <w:rStyle w:val="Hyperlink.0"/>
          <w:rtl w:val="0"/>
          <w:lang w:val="en-US"/>
        </w:rPr>
        <w:t xml:space="preserve">7. Teaching (small group teaching in the class and at bedside) in </w:t>
      </w:r>
      <w:r>
        <w:rPr>
          <w:rStyle w:val="Hyperlink.0"/>
          <w:rtl w:val="0"/>
          <w:lang w:val="en-US"/>
        </w:rPr>
        <w:t>“</w:t>
      </w:r>
      <w:r>
        <w:rPr>
          <w:rStyle w:val="Hyperlink.0"/>
          <w:rtl w:val="0"/>
          <w:lang w:val="en-US"/>
        </w:rPr>
        <w:t>Clinical Skills</w:t>
      </w:r>
      <w:r>
        <w:rPr>
          <w:rStyle w:val="Hyperlink.0"/>
          <w:rtl w:val="0"/>
          <w:lang w:val="en-US"/>
        </w:rPr>
        <w:t xml:space="preserve">” </w:t>
      </w:r>
      <w:r>
        <w:rPr>
          <w:rStyle w:val="Hyperlink.0"/>
          <w:rtl w:val="0"/>
          <w:lang w:val="en-US"/>
        </w:rPr>
        <w:t>for 1</w:t>
      </w:r>
      <w:r>
        <w:rPr>
          <w:rStyle w:val="None"/>
          <w:rFonts w:ascii="Helvetica Neue" w:hAnsi="Helvetica Neue"/>
          <w:vertAlign w:val="superscript"/>
          <w:rtl w:val="0"/>
          <w:lang w:val="en-US"/>
        </w:rPr>
        <w:t>st</w:t>
      </w:r>
      <w:r>
        <w:rPr>
          <w:rStyle w:val="Hyperlink.0"/>
          <w:rtl w:val="0"/>
          <w:lang w:val="en-US"/>
        </w:rPr>
        <w:t xml:space="preserve"> ,2</w:t>
      </w:r>
      <w:r>
        <w:rPr>
          <w:rStyle w:val="None"/>
          <w:rFonts w:ascii="Helvetica Neue" w:hAnsi="Helvetica Neue"/>
          <w:vertAlign w:val="superscript"/>
          <w:rtl w:val="0"/>
          <w:lang w:val="en-US"/>
        </w:rPr>
        <w:t>nd</w:t>
      </w:r>
      <w:r>
        <w:rPr>
          <w:rStyle w:val="Hyperlink.0"/>
          <w:rtl w:val="0"/>
          <w:lang w:val="en-US"/>
        </w:rPr>
        <w:t xml:space="preserve"> and 3rd yr Medical Students, University of Patras Medical School.</w:t>
      </w:r>
    </w:p>
    <w:p>
      <w:pPr>
        <w:pStyle w:val="Body A"/>
        <w:jc w:val="both"/>
        <w:rPr>
          <w:rStyle w:val="Hyperlink.0"/>
        </w:rPr>
      </w:pPr>
      <w:r>
        <w:rPr>
          <w:rStyle w:val="Hyperlink.0"/>
          <w:rtl w:val="0"/>
          <w:lang w:val="en-US"/>
        </w:rPr>
        <w:t>8. Person-in-Charge for the clinical training and examination of 5</w:t>
      </w:r>
      <w:r>
        <w:rPr>
          <w:rStyle w:val="None"/>
          <w:rFonts w:ascii="Helvetica Neue" w:hAnsi="Helvetica Neue"/>
          <w:vertAlign w:val="superscript"/>
          <w:rtl w:val="0"/>
          <w:lang w:val="en-US"/>
        </w:rPr>
        <w:t>th</w:t>
      </w:r>
      <w:r>
        <w:rPr>
          <w:rStyle w:val="Hyperlink.0"/>
          <w:rtl w:val="0"/>
          <w:lang w:val="en-US"/>
        </w:rPr>
        <w:t xml:space="preserve"> and 6</w:t>
      </w:r>
      <w:r>
        <w:rPr>
          <w:rStyle w:val="None"/>
          <w:rFonts w:ascii="Helvetica Neue" w:hAnsi="Helvetica Neue"/>
          <w:vertAlign w:val="superscript"/>
          <w:rtl w:val="0"/>
          <w:lang w:val="en-US"/>
        </w:rPr>
        <w:t>th</w:t>
      </w:r>
      <w:r>
        <w:rPr>
          <w:rStyle w:val="Hyperlink.0"/>
          <w:rtl w:val="0"/>
          <w:lang w:val="en-US"/>
        </w:rPr>
        <w:t xml:space="preserve"> yr Medical Students rotating in Internal Medicine, University of Patras Medical School.  </w:t>
      </w:r>
    </w:p>
    <w:p>
      <w:pPr>
        <w:pStyle w:val="Body A"/>
        <w:jc w:val="both"/>
        <w:rPr>
          <w:rStyle w:val="Hyperlink.0"/>
        </w:rPr>
      </w:pPr>
      <w:r>
        <w:rPr>
          <w:rStyle w:val="Hyperlink.0"/>
          <w:rtl w:val="0"/>
          <w:lang w:val="en-US"/>
        </w:rPr>
        <w:t>9. Teaching the Hematology course for the third year medical students, University of Patras Medical School</w:t>
      </w:r>
    </w:p>
    <w:p>
      <w:pPr>
        <w:pStyle w:val="Body A"/>
        <w:jc w:val="both"/>
        <w:rPr>
          <w:rStyle w:val="Hyperlink.0"/>
        </w:rPr>
      </w:pPr>
      <w:r>
        <w:rPr>
          <w:rStyle w:val="Hyperlink.0"/>
          <w:rtl w:val="0"/>
          <w:lang w:val="en-US"/>
        </w:rPr>
        <w:t>10. Teaching Physiology and Hematology at the European University Cyprus (Visiting Professor 2014-2017)</w:t>
      </w:r>
    </w:p>
    <w:p>
      <w:pPr>
        <w:pStyle w:val="Body A"/>
        <w:jc w:val="both"/>
        <w:rPr>
          <w:rStyle w:val="Hyperlink.0"/>
        </w:rPr>
      </w:pPr>
      <w:r>
        <w:rPr>
          <w:rStyle w:val="Hyperlink.0"/>
          <w:rtl w:val="0"/>
          <w:lang w:val="en-US"/>
        </w:rPr>
        <w:t xml:space="preserve">11. Teaching at the Postgraduate program at the University of Athens Medical School </w:t>
      </w:r>
      <w:r>
        <w:rPr>
          <w:rStyle w:val="Hyperlink.0"/>
          <w:rtl w:val="0"/>
          <w:lang w:val="en-US"/>
        </w:rPr>
        <w:t>“</w:t>
      </w:r>
      <w:r>
        <w:rPr>
          <w:rStyle w:val="Hyperlink.0"/>
          <w:rtl w:val="0"/>
          <w:lang w:val="en-US"/>
        </w:rPr>
        <w:t>infectious Diseases</w:t>
      </w:r>
      <w:r>
        <w:rPr>
          <w:rStyle w:val="Hyperlink.0"/>
          <w:rtl w:val="0"/>
          <w:lang w:val="en-US"/>
        </w:rPr>
        <w:t>”</w:t>
      </w:r>
      <w:r>
        <w:rPr>
          <w:rStyle w:val="Hyperlink.0"/>
          <w:rtl w:val="0"/>
          <w:lang w:val="en-US"/>
        </w:rPr>
        <w:t>(2020-today)</w:t>
      </w:r>
    </w:p>
    <w:p>
      <w:pPr>
        <w:pStyle w:val="Body A"/>
        <w:jc w:val="both"/>
        <w:rPr>
          <w:rStyle w:val="Hyperlink.0"/>
        </w:rPr>
      </w:pPr>
      <w:r>
        <w:rPr>
          <w:rStyle w:val="Hyperlink.0"/>
          <w:rtl w:val="0"/>
          <w:lang w:val="en-US"/>
        </w:rPr>
        <w:t xml:space="preserve">12. Teaching at the Postgraduate program at the University of Athens Medical School </w:t>
      </w:r>
      <w:r>
        <w:rPr>
          <w:rStyle w:val="Hyperlink.0"/>
          <w:rtl w:val="0"/>
          <w:lang w:val="en-US"/>
        </w:rPr>
        <w:t>“</w:t>
      </w:r>
      <w:r>
        <w:rPr>
          <w:rStyle w:val="Hyperlink.0"/>
          <w:rtl w:val="0"/>
          <w:lang w:val="en-US"/>
        </w:rPr>
        <w:t>Hemostasis and Transfusion Medicine</w:t>
      </w:r>
      <w:r>
        <w:rPr>
          <w:rStyle w:val="Hyperlink.0"/>
          <w:rtl w:val="0"/>
          <w:lang w:val="en-US"/>
        </w:rPr>
        <w:t>”</w:t>
      </w:r>
      <w:r>
        <w:rPr>
          <w:rStyle w:val="Hyperlink.0"/>
          <w:rtl w:val="0"/>
          <w:lang w:val="en-US"/>
        </w:rPr>
        <w:t>(2020-today)</w:t>
      </w:r>
    </w:p>
    <w:p>
      <w:pPr>
        <w:pStyle w:val="Body A"/>
        <w:jc w:val="both"/>
        <w:rPr>
          <w:rStyle w:val="Hyperlink.0"/>
        </w:rPr>
      </w:pPr>
      <w:r>
        <w:rPr>
          <w:rStyle w:val="Hyperlink.0"/>
          <w:rtl w:val="0"/>
          <w:lang w:val="en-US"/>
        </w:rPr>
        <w:t xml:space="preserve">13. Teaching at the Postgraduate program at the University of Crete Medical School </w:t>
      </w:r>
      <w:r>
        <w:rPr>
          <w:rStyle w:val="Hyperlink.0"/>
          <w:rtl w:val="0"/>
          <w:lang w:val="en-US"/>
        </w:rPr>
        <w:t>“</w:t>
      </w:r>
      <w:r>
        <w:rPr>
          <w:rStyle w:val="Hyperlink.0"/>
          <w:rtl w:val="0"/>
          <w:lang w:val="en-US"/>
        </w:rPr>
        <w:t>Hematology-Oncology in Children and adolescents</w:t>
      </w:r>
      <w:r>
        <w:rPr>
          <w:rStyle w:val="Hyperlink.0"/>
          <w:rtl w:val="0"/>
          <w:lang w:val="en-US"/>
        </w:rPr>
        <w:t>”</w:t>
      </w:r>
      <w:r>
        <w:rPr>
          <w:rStyle w:val="Hyperlink.0"/>
          <w:rtl w:val="0"/>
          <w:lang w:val="en-US"/>
        </w:rPr>
        <w:t xml:space="preserve">(2020-today) </w:t>
      </w:r>
    </w:p>
    <w:p>
      <w:pPr>
        <w:pStyle w:val="Body A"/>
        <w:jc w:val="both"/>
        <w:rPr>
          <w:rStyle w:val="Hyperlink.0"/>
        </w:rPr>
      </w:pPr>
      <w:r>
        <w:rPr>
          <w:rStyle w:val="Hyperlink.0"/>
          <w:rtl w:val="0"/>
          <w:lang w:val="en-US"/>
        </w:rPr>
        <w:t>14. Teaching undergraduate students at the University of Athens Medical School (Visiting Professor 2021-today).</w:t>
      </w:r>
    </w:p>
    <w:p>
      <w:pPr>
        <w:pStyle w:val="Body A"/>
        <w:jc w:val="both"/>
        <w:rPr>
          <w:rStyle w:val="Hyperlink.0"/>
          <w:rFonts w:ascii="Helvetica Neue" w:cs="Helvetica Neue" w:hAnsi="Helvetica Neue" w:eastAsia="Helvetica Neue"/>
        </w:rPr>
      </w:pPr>
    </w:p>
    <w:p>
      <w:pPr>
        <w:pStyle w:val="Body A"/>
        <w:jc w:val="both"/>
        <w:rPr>
          <w:rStyle w:val="None"/>
          <w:rFonts w:ascii="Helvetica Neue" w:cs="Helvetica Neue" w:hAnsi="Helvetica Neue" w:eastAsia="Helvetica Neue"/>
          <w:b w:val="1"/>
          <w:bCs w:val="1"/>
        </w:rPr>
      </w:pPr>
      <w:r>
        <w:rPr>
          <w:rStyle w:val="None"/>
          <w:rFonts w:ascii="Helvetica Neue" w:hAnsi="Helvetica Neue"/>
          <w:b w:val="1"/>
          <w:bCs w:val="1"/>
          <w:rtl w:val="0"/>
          <w:lang w:val="en-US"/>
        </w:rPr>
        <w:t>Book Chapters</w:t>
      </w:r>
    </w:p>
    <w:p>
      <w:pPr>
        <w:pStyle w:val="Body A"/>
        <w:spacing w:line="360" w:lineRule="auto"/>
        <w:jc w:val="both"/>
        <w:rPr>
          <w:rStyle w:val="Hyperlink.0"/>
        </w:rPr>
      </w:pPr>
      <w:r>
        <w:rPr>
          <w:rStyle w:val="Hyperlink.0"/>
          <w:rtl w:val="0"/>
          <w:lang w:val="en-US"/>
        </w:rPr>
        <w:t xml:space="preserve">1. Major Contributor </w:t>
      </w:r>
      <w:r>
        <w:rPr>
          <w:rStyle w:val="Hyperlink.0"/>
          <w:rtl w:val="0"/>
          <w:lang w:val="en-US"/>
        </w:rPr>
        <w:t>«</w:t>
      </w:r>
      <w:r>
        <w:rPr>
          <w:rStyle w:val="Hyperlink.0"/>
          <w:rtl w:val="0"/>
          <w:lang w:val="en-US"/>
        </w:rPr>
        <w:t>Molecular Basis and Pathophysiology of Blood Disorders</w:t>
      </w:r>
      <w:r>
        <w:rPr>
          <w:rStyle w:val="Hyperlink.0"/>
          <w:rtl w:val="0"/>
          <w:lang w:val="en-US"/>
        </w:rPr>
        <w:t xml:space="preserve">» </w:t>
      </w:r>
      <w:r>
        <w:rPr>
          <w:rStyle w:val="Hyperlink.0"/>
          <w:rtl w:val="0"/>
          <w:lang w:val="en-US"/>
        </w:rPr>
        <w:t>N.C. Zoumbos, Editor, Pikramenos Publishing Group, Patras, Greece, 2009.</w:t>
      </w:r>
    </w:p>
    <w:p>
      <w:pPr>
        <w:pStyle w:val="Body A"/>
        <w:spacing w:line="360" w:lineRule="auto"/>
        <w:jc w:val="both"/>
        <w:rPr>
          <w:rStyle w:val="Hyperlink.0"/>
        </w:rPr>
      </w:pPr>
      <w:r>
        <w:rPr>
          <w:rStyle w:val="Hyperlink.0"/>
          <w:rtl w:val="0"/>
          <w:lang w:val="en-US"/>
        </w:rPr>
        <w:t xml:space="preserve">2. Solomou EE. The Role of Transplantation in Acquired Aplastic Anemia. </w:t>
      </w:r>
      <w:r>
        <w:rPr>
          <w:rStyle w:val="None"/>
          <w:rFonts w:ascii="Helvetica Neue" w:hAnsi="Helvetica Neue"/>
          <w:i w:val="1"/>
          <w:iCs w:val="1"/>
          <w:rtl w:val="0"/>
          <w:lang w:val="en-US"/>
        </w:rPr>
        <w:t>In</w:t>
      </w:r>
      <w:r>
        <w:rPr>
          <w:rStyle w:val="Hyperlink.0"/>
          <w:rtl w:val="0"/>
          <w:lang w:val="en-US"/>
        </w:rPr>
        <w:t>: New Insights in Hematopoietic Cell Transplantation, A.Spyridonides, I Sakellari, Editors. Research Signpost, 2010.</w:t>
      </w:r>
    </w:p>
    <w:p>
      <w:pPr>
        <w:pStyle w:val="Body A"/>
        <w:spacing w:line="360" w:lineRule="auto"/>
        <w:jc w:val="both"/>
        <w:rPr>
          <w:rStyle w:val="Hyperlink.0"/>
        </w:rPr>
      </w:pPr>
      <w:r>
        <w:rPr>
          <w:rStyle w:val="Hyperlink.0"/>
          <w:rtl w:val="0"/>
          <w:lang w:val="en-US"/>
        </w:rPr>
        <w:t>3. Aplastic Anemia. Notes in Internal Medicine, University of Thessaloniki Medical School 2017</w:t>
      </w:r>
    </w:p>
    <w:p>
      <w:pPr>
        <w:pStyle w:val="Body A"/>
        <w:spacing w:line="360" w:lineRule="auto"/>
        <w:jc w:val="both"/>
        <w:rPr>
          <w:rStyle w:val="Hyperlink.0"/>
        </w:rPr>
      </w:pPr>
      <w:r>
        <w:rPr>
          <w:rStyle w:val="Hyperlink.0"/>
          <w:rtl w:val="0"/>
          <w:lang w:val="en-US"/>
        </w:rPr>
        <w:t xml:space="preserve">4. Aplastic Anemia and Inherited Bone marrow failure syndromes. Hematology (2022, Editors: M. Aggelopoulou, G. Pangalis) </w:t>
      </w:r>
    </w:p>
    <w:p>
      <w:pPr>
        <w:pStyle w:val="Body A"/>
        <w:jc w:val="both"/>
        <w:rPr>
          <w:rStyle w:val="Hyperlink.0"/>
          <w:rFonts w:ascii="Helvetica Neue" w:cs="Helvetica Neue" w:hAnsi="Helvetica Neue" w:eastAsia="Helvetica Neue"/>
        </w:rPr>
      </w:pPr>
    </w:p>
    <w:p>
      <w:pPr>
        <w:pStyle w:val="Body A"/>
        <w:jc w:val="both"/>
        <w:rPr>
          <w:rStyle w:val="None"/>
          <w:rFonts w:ascii="Helvetica Neue" w:cs="Helvetica Neue" w:hAnsi="Helvetica Neue" w:eastAsia="Helvetica Neue"/>
          <w:b w:val="1"/>
          <w:bCs w:val="1"/>
        </w:rPr>
      </w:pPr>
      <w:r>
        <w:rPr>
          <w:rStyle w:val="None"/>
          <w:rFonts w:ascii="Helvetica Neue" w:hAnsi="Helvetica Neue"/>
          <w:b w:val="1"/>
          <w:bCs w:val="1"/>
          <w:rtl w:val="0"/>
          <w:lang w:val="en-US"/>
        </w:rPr>
        <w:t>Invited speaker</w:t>
      </w:r>
    </w:p>
    <w:p>
      <w:pPr>
        <w:pStyle w:val="Body A"/>
        <w:jc w:val="both"/>
        <w:rPr>
          <w:rStyle w:val="Hyperlink.0"/>
        </w:rPr>
      </w:pPr>
      <w:r>
        <w:rPr>
          <w:rStyle w:val="Hyperlink.0"/>
          <w:rtl w:val="0"/>
          <w:lang w:val="en-US"/>
        </w:rPr>
        <w:t xml:space="preserve">Over the past ten years invited to give more than 100 invited lectures in different conferences and seminars in Greece and abroad (selected below) </w:t>
      </w:r>
    </w:p>
    <w:p>
      <w:pPr>
        <w:pStyle w:val="Body A"/>
        <w:jc w:val="both"/>
        <w:rPr>
          <w:rStyle w:val="Hyperlink.0"/>
          <w:rFonts w:ascii="Helvetica Neue" w:cs="Helvetica Neue" w:hAnsi="Helvetica Neue" w:eastAsia="Helvetica Neue"/>
        </w:rPr>
      </w:pPr>
    </w:p>
    <w:p>
      <w:pPr>
        <w:pStyle w:val="Body A"/>
        <w:numPr>
          <w:ilvl w:val="0"/>
          <w:numId w:val="5"/>
        </w:numPr>
        <w:bidi w:val="0"/>
        <w:ind w:right="0"/>
        <w:jc w:val="both"/>
        <w:rPr>
          <w:rFonts w:ascii="Helvetica Neue" w:hAnsi="Helvetica Neue"/>
          <w:rtl w:val="0"/>
          <w:lang w:val="en-US"/>
        </w:rPr>
      </w:pPr>
      <w:r>
        <w:rPr>
          <w:rStyle w:val="None A"/>
          <w:rFonts w:ascii="Helvetica Neue" w:hAnsi="Helvetica Neue"/>
          <w:rtl w:val="0"/>
          <w:lang w:val="en-US"/>
        </w:rPr>
        <w:t>The pathophysiology of Aplastic Anemia, Verona, Italy, 2023</w:t>
      </w:r>
    </w:p>
    <w:p>
      <w:pPr>
        <w:pStyle w:val="Body A"/>
        <w:numPr>
          <w:ilvl w:val="0"/>
          <w:numId w:val="5"/>
        </w:numPr>
        <w:bidi w:val="0"/>
        <w:ind w:right="0"/>
        <w:jc w:val="both"/>
        <w:rPr>
          <w:rFonts w:ascii="Helvetica Neue" w:hAnsi="Helvetica Neue"/>
          <w:rtl w:val="0"/>
          <w:lang w:val="en-US"/>
        </w:rPr>
      </w:pPr>
      <w:r>
        <w:rPr>
          <w:rStyle w:val="None A"/>
          <w:rFonts w:ascii="Helvetica Neue" w:hAnsi="Helvetica Neue"/>
          <w:rtl w:val="0"/>
          <w:lang w:val="en-US"/>
        </w:rPr>
        <w:t>Aplastic Anemia: An update Alexandroupolis 2023</w:t>
      </w:r>
    </w:p>
    <w:p>
      <w:pPr>
        <w:pStyle w:val="Body A"/>
        <w:numPr>
          <w:ilvl w:val="0"/>
          <w:numId w:val="5"/>
        </w:numPr>
        <w:bidi w:val="0"/>
        <w:ind w:right="0"/>
        <w:jc w:val="both"/>
        <w:rPr>
          <w:rFonts w:ascii="Helvetica Neue" w:hAnsi="Helvetica Neue"/>
          <w:rtl w:val="0"/>
          <w:lang w:val="en-US"/>
        </w:rPr>
      </w:pPr>
      <w:r>
        <w:rPr>
          <w:rStyle w:val="None A"/>
          <w:rFonts w:ascii="Helvetica Neue" w:hAnsi="Helvetica Neue"/>
          <w:rtl w:val="0"/>
          <w:lang w:val="en-US"/>
        </w:rPr>
        <w:t>What</w:t>
      </w:r>
      <w:r>
        <w:rPr>
          <w:rStyle w:val="None A"/>
          <w:rFonts w:ascii="Helvetica Neue" w:hAnsi="Helvetica Neue" w:hint="default"/>
          <w:rtl w:val="0"/>
          <w:lang w:val="en-US"/>
        </w:rPr>
        <w:t>’</w:t>
      </w:r>
      <w:r>
        <w:rPr>
          <w:rStyle w:val="None A"/>
          <w:rFonts w:ascii="Helvetica Neue" w:hAnsi="Helvetica Neue"/>
          <w:rtl w:val="0"/>
          <w:lang w:val="en-US"/>
        </w:rPr>
        <w:t>s new in the treatment of Aplastic Anemia, Larissa 2023</w:t>
      </w:r>
    </w:p>
    <w:p>
      <w:pPr>
        <w:pStyle w:val="Body A"/>
        <w:numPr>
          <w:ilvl w:val="0"/>
          <w:numId w:val="5"/>
        </w:numPr>
        <w:bidi w:val="0"/>
        <w:ind w:right="0"/>
        <w:jc w:val="both"/>
        <w:rPr>
          <w:rFonts w:ascii="Helvetica Neue" w:hAnsi="Helvetica Neue"/>
          <w:rtl w:val="0"/>
          <w:lang w:val="en-US"/>
        </w:rPr>
      </w:pPr>
      <w:r>
        <w:rPr>
          <w:rStyle w:val="None A"/>
          <w:rFonts w:ascii="Helvetica Neue" w:hAnsi="Helvetica Neue"/>
          <w:rtl w:val="0"/>
          <w:lang w:val="en-US"/>
        </w:rPr>
        <w:t>Aplastic anemia, pathophysiology and treatment Paris 2022</w:t>
      </w:r>
    </w:p>
    <w:p>
      <w:pPr>
        <w:pStyle w:val="Body A"/>
        <w:numPr>
          <w:ilvl w:val="0"/>
          <w:numId w:val="5"/>
        </w:numPr>
        <w:bidi w:val="0"/>
        <w:ind w:right="0"/>
        <w:jc w:val="both"/>
        <w:rPr>
          <w:rFonts w:ascii="Helvetica Neue" w:hAnsi="Helvetica Neue"/>
          <w:rtl w:val="0"/>
          <w:lang w:val="en-US"/>
        </w:rPr>
      </w:pPr>
      <w:r>
        <w:rPr>
          <w:rStyle w:val="None A"/>
          <w:rFonts w:ascii="Helvetica Neue" w:hAnsi="Helvetica Neue"/>
          <w:rtl w:val="0"/>
          <w:lang w:val="en-US"/>
        </w:rPr>
        <w:t>Aplastic Anemia, USA 2022</w:t>
      </w:r>
    </w:p>
    <w:p>
      <w:pPr>
        <w:pStyle w:val="Body A"/>
        <w:numPr>
          <w:ilvl w:val="0"/>
          <w:numId w:val="5"/>
        </w:numPr>
        <w:bidi w:val="0"/>
        <w:ind w:right="0"/>
        <w:jc w:val="both"/>
        <w:rPr>
          <w:rFonts w:ascii="Helvetica Neue" w:hAnsi="Helvetica Neue"/>
          <w:rtl w:val="0"/>
          <w:lang w:val="en-US"/>
        </w:rPr>
      </w:pPr>
      <w:r>
        <w:rPr>
          <w:rStyle w:val="None A"/>
          <w:rFonts w:ascii="Helvetica Neue" w:hAnsi="Helvetica Neue"/>
          <w:rtl w:val="0"/>
          <w:lang w:val="en-US"/>
        </w:rPr>
        <w:t>Neutropenia-How to make the right diagnosis , Paris 2019</w:t>
      </w:r>
    </w:p>
    <w:p>
      <w:pPr>
        <w:pStyle w:val="Body A"/>
        <w:jc w:val="both"/>
        <w:rPr>
          <w:rStyle w:val="Hyperlink.0"/>
        </w:rPr>
      </w:pPr>
      <w:r>
        <w:rPr>
          <w:rStyle w:val="Hyperlink.0"/>
          <w:rtl w:val="0"/>
          <w:lang w:val="en-US"/>
        </w:rPr>
        <w:t>3. The role of Mutations in Aplastic Anemia , Thessaloniki November 2018</w:t>
      </w:r>
    </w:p>
    <w:p>
      <w:pPr>
        <w:pStyle w:val="Body A"/>
        <w:jc w:val="both"/>
        <w:rPr>
          <w:rStyle w:val="Hyperlink.0"/>
        </w:rPr>
      </w:pPr>
      <w:r>
        <w:rPr>
          <w:rStyle w:val="Hyperlink.0"/>
          <w:rtl w:val="0"/>
          <w:lang w:val="en-US"/>
        </w:rPr>
        <w:t>4. Hairy Cell Leukemia; an update , Paris September 2018</w:t>
      </w:r>
    </w:p>
    <w:p>
      <w:pPr>
        <w:pStyle w:val="Body A"/>
        <w:jc w:val="both"/>
        <w:rPr>
          <w:rStyle w:val="Hyperlink.0"/>
        </w:rPr>
      </w:pPr>
      <w:r>
        <w:rPr>
          <w:rStyle w:val="Hyperlink.0"/>
          <w:rtl w:val="0"/>
          <w:lang w:val="en-US"/>
        </w:rPr>
        <w:t xml:space="preserve">5. Update on Aplastic Anemia, Porto Heli September 2018 </w:t>
      </w:r>
    </w:p>
    <w:p>
      <w:pPr>
        <w:pStyle w:val="Body A"/>
        <w:jc w:val="both"/>
        <w:rPr>
          <w:rStyle w:val="Hyperlink.0"/>
        </w:rPr>
      </w:pPr>
      <w:r>
        <w:rPr>
          <w:rStyle w:val="Hyperlink.0"/>
          <w:rtl w:val="0"/>
          <w:lang w:val="en-US"/>
        </w:rPr>
        <w:t xml:space="preserve">6. </w:t>
      </w:r>
      <w:r>
        <w:rPr>
          <w:rStyle w:val="Hyperlink.0"/>
          <w:rtl w:val="0"/>
          <w:lang w:val="en-US"/>
        </w:rPr>
        <w:t>“</w:t>
      </w:r>
      <w:r>
        <w:rPr>
          <w:rStyle w:val="Hyperlink.0"/>
          <w:rtl w:val="0"/>
          <w:lang w:val="en-US"/>
        </w:rPr>
        <w:t>Treatment of Aplastic Anemia</w:t>
      </w:r>
      <w:r>
        <w:rPr>
          <w:rStyle w:val="Hyperlink.0"/>
          <w:rtl w:val="0"/>
          <w:lang w:val="en-US"/>
        </w:rPr>
        <w:t>”</w:t>
      </w:r>
      <w:r>
        <w:rPr>
          <w:rStyle w:val="Hyperlink.0"/>
          <w:rtl w:val="0"/>
          <w:lang w:val="en-US"/>
        </w:rPr>
        <w:t>, Athens May 2018, Hellenic Society of Hematology</w:t>
      </w:r>
    </w:p>
    <w:p>
      <w:pPr>
        <w:pStyle w:val="Body A"/>
        <w:jc w:val="both"/>
        <w:rPr>
          <w:rStyle w:val="Hyperlink.0"/>
        </w:rPr>
      </w:pPr>
      <w:r>
        <w:rPr>
          <w:rStyle w:val="Hyperlink.0"/>
          <w:rtl w:val="0"/>
          <w:lang w:val="en-US"/>
        </w:rPr>
        <w:t xml:space="preserve">7. </w:t>
      </w:r>
      <w:r>
        <w:rPr>
          <w:rStyle w:val="Hyperlink.0"/>
          <w:rtl w:val="0"/>
          <w:lang w:val="en-US"/>
        </w:rPr>
        <w:t>“</w:t>
      </w:r>
      <w:r>
        <w:rPr>
          <w:rStyle w:val="Hyperlink.0"/>
          <w:rtl w:val="0"/>
          <w:lang w:val="en-US"/>
        </w:rPr>
        <w:t>Interpretation of CBC</w:t>
      </w:r>
      <w:r>
        <w:rPr>
          <w:rStyle w:val="Hyperlink.0"/>
          <w:rtl w:val="0"/>
          <w:lang w:val="en-US"/>
        </w:rPr>
        <w:t>”</w:t>
      </w:r>
      <w:r>
        <w:rPr>
          <w:rStyle w:val="Hyperlink.0"/>
          <w:rtl w:val="0"/>
          <w:lang w:val="en-US"/>
        </w:rPr>
        <w:t>, Patras March 2018</w:t>
      </w:r>
    </w:p>
    <w:p>
      <w:pPr>
        <w:pStyle w:val="Body A"/>
        <w:jc w:val="both"/>
        <w:rPr>
          <w:rStyle w:val="Hyperlink.0"/>
        </w:rPr>
      </w:pPr>
      <w:r>
        <w:rPr>
          <w:rStyle w:val="Hyperlink.0"/>
          <w:rtl w:val="0"/>
          <w:lang w:val="en-US"/>
        </w:rPr>
        <w:t xml:space="preserve">8. </w:t>
      </w:r>
      <w:r>
        <w:rPr>
          <w:rStyle w:val="Hyperlink.0"/>
          <w:rtl w:val="0"/>
          <w:lang w:val="en-US"/>
        </w:rPr>
        <w:t>“</w:t>
      </w:r>
      <w:r>
        <w:rPr>
          <w:rStyle w:val="Hyperlink.0"/>
          <w:rtl w:val="0"/>
          <w:lang w:val="en-US"/>
        </w:rPr>
        <w:t>New Concepts in Aplastic Anemia</w:t>
      </w:r>
      <w:r>
        <w:rPr>
          <w:rStyle w:val="Hyperlink.0"/>
          <w:rtl w:val="0"/>
          <w:lang w:val="en-US"/>
        </w:rPr>
        <w:t>”</w:t>
      </w:r>
      <w:r>
        <w:rPr>
          <w:rStyle w:val="Hyperlink.0"/>
          <w:rtl w:val="0"/>
          <w:lang w:val="en-US"/>
        </w:rPr>
        <w:t xml:space="preserve">, February 2018, Larissa </w:t>
      </w:r>
    </w:p>
    <w:p>
      <w:pPr>
        <w:pStyle w:val="Body A"/>
        <w:jc w:val="both"/>
        <w:rPr>
          <w:rStyle w:val="Hyperlink.0"/>
        </w:rPr>
      </w:pPr>
      <w:r>
        <w:rPr>
          <w:rStyle w:val="Hyperlink.0"/>
          <w:rtl w:val="0"/>
          <w:lang w:val="en-US"/>
        </w:rPr>
        <w:t xml:space="preserve">9. </w:t>
      </w:r>
      <w:r>
        <w:rPr>
          <w:rStyle w:val="Hyperlink.0"/>
          <w:rtl w:val="0"/>
          <w:lang w:val="en-US"/>
        </w:rPr>
        <w:t>“</w:t>
      </w:r>
      <w:r>
        <w:rPr>
          <w:rStyle w:val="Hyperlink.0"/>
          <w:rtl w:val="0"/>
          <w:lang w:val="en-US"/>
        </w:rPr>
        <w:t>Monoclonal antibodies and infections</w:t>
      </w:r>
      <w:r>
        <w:rPr>
          <w:rStyle w:val="Hyperlink.0"/>
          <w:rtl w:val="0"/>
          <w:lang w:val="en-US"/>
        </w:rPr>
        <w:t xml:space="preserve">” </w:t>
      </w:r>
      <w:r>
        <w:rPr>
          <w:rStyle w:val="Hyperlink.0"/>
          <w:rtl w:val="0"/>
          <w:lang w:val="en-US"/>
        </w:rPr>
        <w:t>Patras 2017</w:t>
      </w:r>
    </w:p>
    <w:p>
      <w:pPr>
        <w:pStyle w:val="Body A"/>
        <w:jc w:val="both"/>
        <w:rPr>
          <w:rStyle w:val="Hyperlink.0"/>
        </w:rPr>
      </w:pPr>
      <w:r>
        <w:rPr>
          <w:rStyle w:val="Hyperlink.0"/>
          <w:rtl w:val="0"/>
          <w:lang w:val="en-US"/>
        </w:rPr>
        <w:t xml:space="preserve">10. </w:t>
      </w:r>
      <w:r>
        <w:rPr>
          <w:rStyle w:val="Hyperlink.0"/>
          <w:rtl w:val="0"/>
          <w:lang w:val="en-US"/>
        </w:rPr>
        <w:t xml:space="preserve">“ </w:t>
      </w:r>
      <w:r>
        <w:rPr>
          <w:rStyle w:val="Hyperlink.0"/>
          <w:rtl w:val="0"/>
          <w:lang w:val="en-US"/>
        </w:rPr>
        <w:t>Pathophysiology and Treatment of Aplastic Anemia</w:t>
      </w:r>
      <w:r>
        <w:rPr>
          <w:rStyle w:val="Hyperlink.0"/>
          <w:rtl w:val="0"/>
          <w:lang w:val="en-US"/>
        </w:rPr>
        <w:t xml:space="preserve">” </w:t>
      </w:r>
      <w:r>
        <w:rPr>
          <w:rStyle w:val="Hyperlink.0"/>
          <w:rtl w:val="0"/>
          <w:lang w:val="en-US"/>
        </w:rPr>
        <w:t>Athens, November 2017</w:t>
      </w:r>
    </w:p>
    <w:p>
      <w:pPr>
        <w:pStyle w:val="Body A"/>
        <w:jc w:val="both"/>
        <w:rPr>
          <w:rStyle w:val="Hyperlink.0"/>
        </w:rPr>
      </w:pPr>
      <w:r>
        <w:rPr>
          <w:rStyle w:val="Hyperlink.0"/>
          <w:rtl w:val="0"/>
          <w:lang w:val="en-US"/>
        </w:rPr>
        <w:t xml:space="preserve">11. </w:t>
      </w:r>
      <w:r>
        <w:rPr>
          <w:rStyle w:val="Hyperlink.0"/>
          <w:rtl w:val="0"/>
          <w:lang w:val="en-US"/>
        </w:rPr>
        <w:t xml:space="preserve">“ </w:t>
      </w:r>
      <w:r>
        <w:rPr>
          <w:rStyle w:val="Hyperlink.0"/>
          <w:rtl w:val="0"/>
          <w:lang w:val="en-US"/>
        </w:rPr>
        <w:t>Novel treatment options in Aplastic Anemia</w:t>
      </w:r>
      <w:r>
        <w:rPr>
          <w:rStyle w:val="Hyperlink.0"/>
          <w:rtl w:val="0"/>
          <w:lang w:val="en-US"/>
        </w:rPr>
        <w:t xml:space="preserve">” </w:t>
      </w:r>
      <w:r>
        <w:rPr>
          <w:rStyle w:val="Hyperlink.0"/>
          <w:rtl w:val="0"/>
          <w:lang w:val="en-US"/>
        </w:rPr>
        <w:t>Rhodes, September 2017</w:t>
      </w:r>
    </w:p>
    <w:p>
      <w:pPr>
        <w:pStyle w:val="Body A"/>
        <w:jc w:val="both"/>
        <w:rPr>
          <w:rStyle w:val="Hyperlink.0"/>
        </w:rPr>
      </w:pPr>
      <w:r>
        <w:rPr>
          <w:rStyle w:val="Hyperlink.0"/>
          <w:rtl w:val="0"/>
          <w:lang w:val="en-US"/>
        </w:rPr>
        <w:t xml:space="preserve">12. </w:t>
      </w:r>
      <w:r>
        <w:rPr>
          <w:rStyle w:val="Hyperlink.0"/>
          <w:rtl w:val="0"/>
          <w:lang w:val="en-US"/>
        </w:rPr>
        <w:t>“</w:t>
      </w:r>
      <w:r>
        <w:rPr>
          <w:rStyle w:val="Hyperlink.0"/>
          <w:rtl w:val="0"/>
          <w:lang w:val="en-US"/>
        </w:rPr>
        <w:t>Neutropenia and Trisomy 8</w:t>
      </w:r>
      <w:r>
        <w:rPr>
          <w:rStyle w:val="Hyperlink.0"/>
          <w:rtl w:val="0"/>
          <w:lang w:val="en-US"/>
        </w:rPr>
        <w:t>”</w:t>
      </w:r>
      <w:r>
        <w:rPr>
          <w:rStyle w:val="Hyperlink.0"/>
          <w:rtl w:val="0"/>
          <w:lang w:val="en-US"/>
        </w:rPr>
        <w:t>. Kavala, EAE, October 2017</w:t>
      </w:r>
    </w:p>
    <w:p>
      <w:pPr>
        <w:pStyle w:val="Body A"/>
        <w:jc w:val="both"/>
        <w:rPr>
          <w:rStyle w:val="Hyperlink.0"/>
        </w:rPr>
      </w:pPr>
      <w:r>
        <w:rPr>
          <w:rStyle w:val="Hyperlink.0"/>
          <w:rtl w:val="0"/>
          <w:lang w:val="en-US"/>
        </w:rPr>
        <w:t xml:space="preserve">13.  </w:t>
      </w:r>
      <w:r>
        <w:rPr>
          <w:rStyle w:val="Hyperlink.0"/>
          <w:rtl w:val="0"/>
          <w:lang w:val="en-US"/>
        </w:rPr>
        <w:t>“</w:t>
      </w:r>
      <w:r>
        <w:rPr>
          <w:rStyle w:val="Hyperlink.0"/>
          <w:rtl w:val="0"/>
          <w:lang w:val="en-US"/>
        </w:rPr>
        <w:t>Pathophysiology and treatment of Aplastic Anemia</w:t>
      </w:r>
      <w:r>
        <w:rPr>
          <w:rStyle w:val="Hyperlink.0"/>
          <w:rtl w:val="0"/>
          <w:lang w:val="en-US"/>
        </w:rPr>
        <w:t xml:space="preserve">” </w:t>
      </w:r>
      <w:r>
        <w:rPr>
          <w:rStyle w:val="Hyperlink.0"/>
          <w:rtl w:val="0"/>
          <w:lang w:val="en-US"/>
        </w:rPr>
        <w:t>Alexandroupoli, May 2017</w:t>
      </w:r>
    </w:p>
    <w:p>
      <w:pPr>
        <w:pStyle w:val="Body A"/>
        <w:jc w:val="both"/>
        <w:rPr>
          <w:rStyle w:val="Hyperlink.0"/>
        </w:rPr>
      </w:pPr>
      <w:r>
        <w:rPr>
          <w:rStyle w:val="Hyperlink.0"/>
          <w:rtl w:val="0"/>
          <w:lang w:val="en-US"/>
        </w:rPr>
        <w:t xml:space="preserve">14. </w:t>
      </w:r>
      <w:r>
        <w:rPr>
          <w:rStyle w:val="Hyperlink.0"/>
          <w:rtl w:val="0"/>
          <w:lang w:val="en-US"/>
        </w:rPr>
        <w:t>“</w:t>
      </w:r>
      <w:r>
        <w:rPr>
          <w:rStyle w:val="Hyperlink.0"/>
          <w:rtl w:val="0"/>
          <w:lang w:val="en-US"/>
        </w:rPr>
        <w:t>Pathophysiology of TTP</w:t>
      </w:r>
      <w:r>
        <w:rPr>
          <w:rStyle w:val="Hyperlink.0"/>
          <w:rtl w:val="0"/>
          <w:lang w:val="en-US"/>
        </w:rPr>
        <w:t xml:space="preserve">” </w:t>
      </w:r>
      <w:r>
        <w:rPr>
          <w:rStyle w:val="Hyperlink.0"/>
          <w:rtl w:val="0"/>
          <w:lang w:val="en-US"/>
        </w:rPr>
        <w:t>Larissa, February 2017</w:t>
      </w:r>
    </w:p>
    <w:p>
      <w:pPr>
        <w:pStyle w:val="Body A"/>
        <w:jc w:val="both"/>
        <w:rPr>
          <w:rStyle w:val="Hyperlink.0"/>
        </w:rPr>
      </w:pPr>
      <w:r>
        <w:rPr>
          <w:rStyle w:val="Hyperlink.0"/>
          <w:rtl w:val="0"/>
          <w:lang w:val="en-US"/>
        </w:rPr>
        <w:t xml:space="preserve">15. </w:t>
      </w:r>
      <w:r>
        <w:rPr>
          <w:rStyle w:val="Hyperlink.0"/>
          <w:rtl w:val="0"/>
          <w:lang w:val="en-US"/>
        </w:rPr>
        <w:t>“</w:t>
      </w:r>
      <w:r>
        <w:rPr>
          <w:rStyle w:val="Hyperlink.0"/>
          <w:rtl w:val="0"/>
          <w:lang w:val="en-US"/>
        </w:rPr>
        <w:t>What</w:t>
      </w:r>
      <w:r>
        <w:rPr>
          <w:rStyle w:val="Hyperlink.0"/>
          <w:rtl w:val="0"/>
          <w:lang w:val="en-US"/>
        </w:rPr>
        <w:t>’</w:t>
      </w:r>
      <w:r>
        <w:rPr>
          <w:rStyle w:val="Hyperlink.0"/>
          <w:rtl w:val="0"/>
          <w:lang w:val="en-US"/>
        </w:rPr>
        <w:t>s new in Aplastic Anemia</w:t>
      </w:r>
      <w:r>
        <w:rPr>
          <w:rStyle w:val="Hyperlink.0"/>
          <w:rtl w:val="0"/>
          <w:lang w:val="en-US"/>
        </w:rPr>
        <w:t xml:space="preserve">” </w:t>
      </w:r>
      <w:r>
        <w:rPr>
          <w:rStyle w:val="Hyperlink.0"/>
          <w:rtl w:val="0"/>
          <w:lang w:val="en-US"/>
        </w:rPr>
        <w:t>Larissa, February 2017</w:t>
      </w:r>
    </w:p>
    <w:p>
      <w:pPr>
        <w:pStyle w:val="Body A"/>
        <w:jc w:val="both"/>
        <w:rPr>
          <w:rStyle w:val="Hyperlink.0"/>
        </w:rPr>
      </w:pPr>
      <w:r>
        <w:rPr>
          <w:rStyle w:val="Hyperlink.0"/>
          <w:rtl w:val="0"/>
          <w:lang w:val="en-US"/>
        </w:rPr>
        <w:t xml:space="preserve">16. </w:t>
      </w:r>
      <w:r>
        <w:rPr>
          <w:rStyle w:val="Hyperlink.0"/>
          <w:rtl w:val="0"/>
          <w:lang w:val="en-US"/>
        </w:rPr>
        <w:t>“</w:t>
      </w:r>
      <w:r>
        <w:rPr>
          <w:rStyle w:val="Hyperlink.0"/>
          <w:rtl w:val="0"/>
          <w:lang w:val="en-US"/>
        </w:rPr>
        <w:t>Hypoplastic Myelodysplastic Syndromes</w:t>
      </w:r>
      <w:r>
        <w:rPr>
          <w:rStyle w:val="Hyperlink.0"/>
          <w:rtl w:val="0"/>
          <w:lang w:val="en-US"/>
        </w:rPr>
        <w:t xml:space="preserve">” </w:t>
      </w:r>
      <w:r>
        <w:rPr>
          <w:rStyle w:val="Hyperlink.0"/>
          <w:rtl w:val="0"/>
          <w:lang w:val="en-US"/>
        </w:rPr>
        <w:t>Thessaloniki, EAE, November 2016</w:t>
      </w:r>
    </w:p>
    <w:p>
      <w:pPr>
        <w:pStyle w:val="Body A"/>
        <w:jc w:val="both"/>
        <w:rPr>
          <w:rStyle w:val="Hyperlink.0"/>
        </w:rPr>
      </w:pPr>
      <w:r>
        <w:rPr>
          <w:rStyle w:val="Hyperlink.0"/>
          <w:rtl w:val="0"/>
          <w:lang w:val="en-US"/>
        </w:rPr>
        <w:t xml:space="preserve">17. </w:t>
      </w:r>
      <w:r>
        <w:rPr>
          <w:rStyle w:val="Hyperlink.0"/>
          <w:rtl w:val="0"/>
          <w:lang w:val="en-US"/>
        </w:rPr>
        <w:t>“</w:t>
      </w:r>
      <w:r>
        <w:rPr>
          <w:rStyle w:val="Hyperlink.0"/>
          <w:rtl w:val="0"/>
          <w:lang w:val="en-US"/>
        </w:rPr>
        <w:t>Aplastic Anemia</w:t>
      </w:r>
      <w:r>
        <w:rPr>
          <w:rStyle w:val="Hyperlink.0"/>
          <w:rtl w:val="0"/>
          <w:lang w:val="en-US"/>
        </w:rPr>
        <w:t>”</w:t>
      </w:r>
      <w:r>
        <w:rPr>
          <w:rStyle w:val="Hyperlink.0"/>
          <w:rtl w:val="0"/>
          <w:lang w:val="en-US"/>
        </w:rPr>
        <w:t>, Ioannina November 2016</w:t>
      </w:r>
    </w:p>
    <w:p>
      <w:pPr>
        <w:pStyle w:val="Body A"/>
        <w:jc w:val="both"/>
        <w:rPr>
          <w:rStyle w:val="Hyperlink.0"/>
        </w:rPr>
      </w:pPr>
      <w:r>
        <w:rPr>
          <w:rStyle w:val="Hyperlink.0"/>
          <w:rtl w:val="0"/>
          <w:lang w:val="en-US"/>
        </w:rPr>
        <w:t xml:space="preserve">18. </w:t>
      </w:r>
      <w:r>
        <w:rPr>
          <w:rStyle w:val="Hyperlink.0"/>
          <w:rtl w:val="0"/>
          <w:lang w:val="en-US"/>
        </w:rPr>
        <w:t>“</w:t>
      </w:r>
      <w:r>
        <w:rPr>
          <w:rStyle w:val="Hyperlink.0"/>
          <w:rtl w:val="0"/>
          <w:lang w:val="en-US"/>
        </w:rPr>
        <w:t>Aplastic Anemia; novel data on pathophysiology and treatment</w:t>
      </w:r>
      <w:r>
        <w:rPr>
          <w:rStyle w:val="Hyperlink.0"/>
          <w:rtl w:val="0"/>
          <w:lang w:val="en-US"/>
        </w:rPr>
        <w:t xml:space="preserve">” </w:t>
      </w:r>
      <w:r>
        <w:rPr>
          <w:rStyle w:val="Hyperlink.0"/>
          <w:rtl w:val="0"/>
          <w:lang w:val="en-US"/>
        </w:rPr>
        <w:t xml:space="preserve">Larissa, February 2016 </w:t>
      </w:r>
    </w:p>
    <w:p>
      <w:pPr>
        <w:pStyle w:val="Body A"/>
        <w:jc w:val="both"/>
        <w:rPr>
          <w:rStyle w:val="None"/>
          <w:rFonts w:ascii="Helvetica Neue" w:cs="Helvetica Neue" w:hAnsi="Helvetica Neue" w:eastAsia="Helvetica Neue"/>
          <w:b w:val="1"/>
          <w:bCs w:val="1"/>
        </w:rPr>
      </w:pPr>
    </w:p>
    <w:p>
      <w:pPr>
        <w:pStyle w:val="Body A"/>
        <w:jc w:val="both"/>
        <w:rPr>
          <w:rStyle w:val="None"/>
          <w:rFonts w:ascii="Helvetica Neue" w:cs="Helvetica Neue" w:hAnsi="Helvetica Neue" w:eastAsia="Helvetica Neue"/>
          <w:b w:val="1"/>
          <w:bCs w:val="1"/>
        </w:rPr>
      </w:pPr>
      <w:r>
        <w:rPr>
          <w:rStyle w:val="None"/>
          <w:rFonts w:ascii="Helvetica Neue" w:hAnsi="Helvetica Neue"/>
          <w:b w:val="1"/>
          <w:bCs w:val="1"/>
          <w:rtl w:val="0"/>
          <w:lang w:val="en-US"/>
        </w:rPr>
        <w:t>Reviewing activity</w:t>
      </w:r>
    </w:p>
    <w:p>
      <w:pPr>
        <w:pStyle w:val="Body A"/>
        <w:spacing w:line="276" w:lineRule="auto"/>
        <w:jc w:val="both"/>
        <w:rPr>
          <w:rStyle w:val="Hyperlink.0"/>
        </w:rPr>
      </w:pPr>
      <w:r>
        <w:rPr>
          <w:rStyle w:val="Hyperlink.0"/>
          <w:rtl w:val="0"/>
          <w:lang w:val="en-US"/>
        </w:rPr>
        <w:t xml:space="preserve">1.Blood </w:t>
      </w:r>
    </w:p>
    <w:p>
      <w:pPr>
        <w:pStyle w:val="Body A"/>
        <w:spacing w:line="276" w:lineRule="auto"/>
        <w:jc w:val="both"/>
        <w:rPr>
          <w:rStyle w:val="Hyperlink.0"/>
        </w:rPr>
      </w:pPr>
      <w:r>
        <w:rPr>
          <w:rStyle w:val="Hyperlink.0"/>
          <w:rtl w:val="0"/>
          <w:lang w:val="en-US"/>
        </w:rPr>
        <w:t xml:space="preserve"> 2.The Journal of Immunology</w:t>
      </w:r>
    </w:p>
    <w:p>
      <w:pPr>
        <w:pStyle w:val="Body A"/>
        <w:spacing w:line="276" w:lineRule="auto"/>
        <w:jc w:val="both"/>
        <w:rPr>
          <w:rStyle w:val="Hyperlink.0"/>
        </w:rPr>
      </w:pPr>
      <w:r>
        <w:rPr>
          <w:rStyle w:val="Hyperlink.0"/>
          <w:rtl w:val="0"/>
          <w:lang w:val="en-US"/>
        </w:rPr>
        <w:t>3. Clinical Immunology</w:t>
      </w:r>
    </w:p>
    <w:p>
      <w:pPr>
        <w:pStyle w:val="Body A"/>
        <w:spacing w:line="276" w:lineRule="auto"/>
        <w:jc w:val="both"/>
        <w:rPr>
          <w:rStyle w:val="Hyperlink.0"/>
        </w:rPr>
      </w:pPr>
      <w:r>
        <w:rPr>
          <w:rStyle w:val="Hyperlink.0"/>
          <w:rtl w:val="0"/>
          <w:lang w:val="en-US"/>
        </w:rPr>
        <w:t>4. Lupus</w:t>
      </w:r>
    </w:p>
    <w:p>
      <w:pPr>
        <w:pStyle w:val="Body A"/>
        <w:spacing w:line="276" w:lineRule="auto"/>
        <w:jc w:val="both"/>
        <w:rPr>
          <w:rStyle w:val="Hyperlink.0"/>
        </w:rPr>
      </w:pPr>
      <w:r>
        <w:rPr>
          <w:rStyle w:val="Hyperlink.0"/>
          <w:rtl w:val="0"/>
          <w:lang w:val="en-US"/>
        </w:rPr>
        <w:t>5. Immunological Investigations</w:t>
      </w:r>
    </w:p>
    <w:p>
      <w:pPr>
        <w:pStyle w:val="Body A"/>
        <w:spacing w:line="276" w:lineRule="auto"/>
        <w:jc w:val="both"/>
        <w:rPr>
          <w:rStyle w:val="Hyperlink.0"/>
        </w:rPr>
      </w:pPr>
      <w:r>
        <w:rPr>
          <w:rStyle w:val="Hyperlink.0"/>
          <w:rtl w:val="0"/>
          <w:lang w:val="en-US"/>
        </w:rPr>
        <w:t>6. PLoS One</w:t>
      </w:r>
    </w:p>
    <w:p>
      <w:pPr>
        <w:pStyle w:val="Body A"/>
        <w:spacing w:line="276" w:lineRule="auto"/>
        <w:jc w:val="both"/>
        <w:rPr>
          <w:rStyle w:val="Hyperlink.0"/>
        </w:rPr>
      </w:pPr>
      <w:r>
        <w:rPr>
          <w:rStyle w:val="Hyperlink.0"/>
          <w:rtl w:val="0"/>
          <w:lang w:val="en-US"/>
        </w:rPr>
        <w:t>7. Turkish Journal of Hematology</w:t>
      </w:r>
    </w:p>
    <w:p>
      <w:pPr>
        <w:pStyle w:val="Body A"/>
        <w:spacing w:line="276" w:lineRule="auto"/>
        <w:jc w:val="both"/>
        <w:rPr>
          <w:rStyle w:val="Hyperlink.0"/>
        </w:rPr>
      </w:pPr>
      <w:r>
        <w:rPr>
          <w:rStyle w:val="Hyperlink.0"/>
          <w:rtl w:val="0"/>
          <w:lang w:val="en-US"/>
        </w:rPr>
        <w:t>8. Advances in Hematology</w:t>
      </w:r>
    </w:p>
    <w:p>
      <w:pPr>
        <w:pStyle w:val="Body A"/>
        <w:spacing w:line="276" w:lineRule="auto"/>
        <w:jc w:val="both"/>
        <w:rPr>
          <w:rStyle w:val="Hyperlink.0"/>
        </w:rPr>
      </w:pPr>
      <w:r>
        <w:rPr>
          <w:rStyle w:val="Hyperlink.0"/>
          <w:rtl w:val="0"/>
          <w:lang w:val="en-US"/>
        </w:rPr>
        <w:t>9. British Journal of Haematology</w:t>
      </w:r>
    </w:p>
    <w:p>
      <w:pPr>
        <w:pStyle w:val="Body A"/>
        <w:spacing w:line="276" w:lineRule="auto"/>
        <w:jc w:val="both"/>
        <w:rPr>
          <w:rStyle w:val="Hyperlink.0"/>
        </w:rPr>
      </w:pPr>
      <w:r>
        <w:rPr>
          <w:rStyle w:val="Hyperlink.0"/>
          <w:rtl w:val="0"/>
          <w:lang w:val="en-US"/>
        </w:rPr>
        <w:t>10. Biology of Bone Marrow Transplantation</w:t>
      </w:r>
    </w:p>
    <w:p>
      <w:pPr>
        <w:pStyle w:val="Body A"/>
        <w:spacing w:line="276" w:lineRule="auto"/>
        <w:jc w:val="both"/>
        <w:rPr>
          <w:rStyle w:val="Hyperlink.0"/>
        </w:rPr>
      </w:pPr>
      <w:r>
        <w:rPr>
          <w:rStyle w:val="Hyperlink.0"/>
          <w:rtl w:val="0"/>
          <w:lang w:val="en-US"/>
        </w:rPr>
        <w:t>11. Clinical Hematology International</w:t>
      </w:r>
    </w:p>
    <w:p>
      <w:pPr>
        <w:pStyle w:val="Body A"/>
        <w:spacing w:line="276" w:lineRule="auto"/>
        <w:jc w:val="both"/>
        <w:rPr>
          <w:rStyle w:val="Hyperlink.0"/>
        </w:rPr>
      </w:pPr>
      <w:r>
        <w:rPr>
          <w:rStyle w:val="Hyperlink.0"/>
          <w:rtl w:val="0"/>
          <w:lang w:val="en-US"/>
        </w:rPr>
        <w:t xml:space="preserve">12. Frontiers in Immunology (Section Editor) </w:t>
      </w:r>
    </w:p>
    <w:p>
      <w:pPr>
        <w:pStyle w:val="Body A"/>
        <w:jc w:val="both"/>
        <w:rPr>
          <w:rStyle w:val="Hyperlink.0"/>
        </w:rPr>
      </w:pPr>
      <w:r>
        <w:rPr>
          <w:rStyle w:val="Hyperlink.0"/>
          <w:rtl w:val="0"/>
          <w:lang w:val="en-US"/>
        </w:rPr>
        <w:t>13.Clinical and Translational Science</w:t>
      </w:r>
    </w:p>
    <w:p>
      <w:pPr>
        <w:pStyle w:val="Body A"/>
        <w:jc w:val="both"/>
        <w:rPr>
          <w:rStyle w:val="Hyperlink.0"/>
        </w:rPr>
      </w:pPr>
      <w:r>
        <w:rPr>
          <w:rStyle w:val="Hyperlink.0"/>
          <w:rtl w:val="0"/>
          <w:lang w:val="en-US"/>
        </w:rPr>
        <w:t>14. Frontiers in Oncology (Guest Editor )</w:t>
      </w:r>
    </w:p>
    <w:p>
      <w:pPr>
        <w:pStyle w:val="Body A"/>
        <w:jc w:val="both"/>
        <w:rPr>
          <w:rStyle w:val="Hyperlink.0"/>
          <w:rFonts w:ascii="Helvetica Neue" w:cs="Helvetica Neue" w:hAnsi="Helvetica Neue" w:eastAsia="Helvetica Neue"/>
        </w:rPr>
      </w:pPr>
    </w:p>
    <w:p>
      <w:pPr>
        <w:pStyle w:val="Body A"/>
        <w:jc w:val="both"/>
        <w:rPr>
          <w:rStyle w:val="None"/>
          <w:rFonts w:ascii="Helvetica Neue" w:cs="Helvetica Neue" w:hAnsi="Helvetica Neue" w:eastAsia="Helvetica Neue"/>
          <w:b w:val="1"/>
          <w:bCs w:val="1"/>
        </w:rPr>
      </w:pPr>
      <w:r>
        <w:rPr>
          <w:rStyle w:val="None"/>
          <w:rFonts w:ascii="Helvetica Neue" w:hAnsi="Helvetica Neue"/>
          <w:b w:val="1"/>
          <w:bCs w:val="1"/>
          <w:rtl w:val="0"/>
          <w:lang w:val="en-US"/>
        </w:rPr>
        <w:t>Other:</w:t>
      </w:r>
    </w:p>
    <w:p>
      <w:pPr>
        <w:pStyle w:val="Body A"/>
        <w:numPr>
          <w:ilvl w:val="0"/>
          <w:numId w:val="7"/>
        </w:numPr>
        <w:bidi w:val="0"/>
        <w:ind w:right="0"/>
        <w:jc w:val="both"/>
        <w:rPr>
          <w:rFonts w:ascii="Helvetica Neue" w:hAnsi="Helvetica Neue"/>
          <w:rtl w:val="0"/>
          <w:lang w:val="en-US"/>
        </w:rPr>
      </w:pPr>
      <w:r>
        <w:rPr>
          <w:rStyle w:val="None A"/>
          <w:rFonts w:ascii="Helvetica Neue" w:hAnsi="Helvetica Neue"/>
          <w:rtl w:val="0"/>
          <w:lang w:val="en-US"/>
        </w:rPr>
        <w:t xml:space="preserve">Person-in charge for the National guidelines on the diagnosis and treatment of Aplastic anaemia (2018)-updated 2022.   </w:t>
      </w:r>
    </w:p>
    <w:p>
      <w:pPr>
        <w:pStyle w:val="Body A"/>
        <w:numPr>
          <w:ilvl w:val="0"/>
          <w:numId w:val="7"/>
        </w:numPr>
        <w:bidi w:val="0"/>
        <w:ind w:right="0"/>
        <w:jc w:val="both"/>
        <w:rPr>
          <w:rFonts w:ascii="Helvetica Neue" w:hAnsi="Helvetica Neue"/>
          <w:rtl w:val="0"/>
          <w:lang w:val="en-US"/>
        </w:rPr>
      </w:pPr>
      <w:r>
        <w:rPr>
          <w:rStyle w:val="None A"/>
          <w:rFonts w:ascii="Helvetica Neue" w:hAnsi="Helvetica Neue"/>
          <w:rtl w:val="0"/>
          <w:lang w:val="en-US"/>
        </w:rPr>
        <w:t xml:space="preserve">Member of the International IPIG committee for the PNH guidelines (2023-today) </w:t>
      </w:r>
    </w:p>
    <w:p>
      <w:pPr>
        <w:pStyle w:val="Body A"/>
        <w:numPr>
          <w:ilvl w:val="0"/>
          <w:numId w:val="7"/>
        </w:numPr>
        <w:bidi w:val="0"/>
        <w:ind w:right="0"/>
        <w:jc w:val="both"/>
        <w:rPr>
          <w:rFonts w:ascii="Helvetica Neue" w:hAnsi="Helvetica Neue"/>
          <w:rtl w:val="0"/>
          <w:lang w:val="en-US"/>
        </w:rPr>
      </w:pPr>
      <w:r>
        <w:rPr>
          <w:rStyle w:val="None A"/>
          <w:rFonts w:ascii="Helvetica Neue" w:hAnsi="Helvetica Neue"/>
          <w:rtl w:val="0"/>
          <w:lang w:val="en-US"/>
        </w:rPr>
        <w:t>Member of the scientific committee and advisory board member of the annual scientific conference EHA (2022-today)</w:t>
      </w:r>
    </w:p>
    <w:p>
      <w:pPr>
        <w:pStyle w:val="Body A"/>
        <w:numPr>
          <w:ilvl w:val="0"/>
          <w:numId w:val="7"/>
        </w:numPr>
        <w:bidi w:val="0"/>
        <w:ind w:right="0"/>
        <w:jc w:val="both"/>
        <w:rPr>
          <w:rFonts w:ascii="Helvetica Neue" w:hAnsi="Helvetica Neue"/>
          <w:rtl w:val="0"/>
          <w:lang w:val="en-US"/>
        </w:rPr>
      </w:pPr>
      <w:r>
        <w:rPr>
          <w:rStyle w:val="None A"/>
          <w:rFonts w:ascii="Helvetica Neue" w:hAnsi="Helvetica Neue"/>
          <w:rtl w:val="0"/>
          <w:lang w:val="en-US"/>
        </w:rPr>
        <w:t>Reviewer for the bone marrow failure abstracts for the ASH 2021</w:t>
      </w:r>
    </w:p>
    <w:p>
      <w:pPr>
        <w:pStyle w:val="Body A"/>
        <w:numPr>
          <w:ilvl w:val="0"/>
          <w:numId w:val="7"/>
        </w:numPr>
        <w:bidi w:val="0"/>
        <w:ind w:right="0"/>
        <w:jc w:val="both"/>
        <w:rPr>
          <w:rFonts w:ascii="Helvetica Neue" w:hAnsi="Helvetica Neue"/>
          <w:rtl w:val="0"/>
          <w:lang w:val="en-US"/>
        </w:rPr>
      </w:pPr>
      <w:r>
        <w:rPr>
          <w:rStyle w:val="None A"/>
          <w:rFonts w:ascii="Helvetica Neue" w:hAnsi="Helvetica Neue"/>
          <w:rtl w:val="0"/>
          <w:lang w:val="en-US"/>
        </w:rPr>
        <w:t>Chair of the committee for the bone marrow failure abstracts EHA2023</w:t>
      </w:r>
      <w:r>
        <w:rPr>
          <w:rStyle w:val="None A"/>
          <w:rFonts w:ascii="Helvetica Neue" w:hAnsi="Helvetica Neue"/>
          <w:rtl w:val="0"/>
          <w:lang w:val="en-US"/>
        </w:rPr>
        <w:t>, 2024</w:t>
      </w:r>
      <w:r>
        <w:rPr>
          <w:rStyle w:val="None A"/>
          <w:rFonts w:ascii="Helvetica Neue" w:hAnsi="Helvetica Neue"/>
          <w:rtl w:val="0"/>
          <w:lang w:val="en-US"/>
        </w:rPr>
        <w:t xml:space="preserve"> </w:t>
      </w:r>
    </w:p>
    <w:p>
      <w:pPr>
        <w:pStyle w:val="Body A"/>
        <w:jc w:val="both"/>
        <w:rPr>
          <w:rStyle w:val="Hyperlink.0"/>
          <w:rFonts w:ascii="Helvetica Neue" w:cs="Helvetica Neue" w:hAnsi="Helvetica Neue" w:eastAsia="Helvetica Neue"/>
        </w:rPr>
      </w:pPr>
    </w:p>
    <w:p>
      <w:pPr>
        <w:pStyle w:val="Body A"/>
        <w:jc w:val="both"/>
        <w:rPr>
          <w:rStyle w:val="Hyperlink.0"/>
          <w:rFonts w:ascii="Helvetica Neue" w:cs="Helvetica Neue" w:hAnsi="Helvetica Neue" w:eastAsia="Helvetica Neue"/>
        </w:rPr>
      </w:pPr>
    </w:p>
    <w:p>
      <w:pPr>
        <w:pStyle w:val="Body A"/>
        <w:jc w:val="both"/>
        <w:rPr>
          <w:rStyle w:val="Hyperlink.0"/>
          <w:rFonts w:ascii="Helvetica Neue" w:cs="Helvetica Neue" w:hAnsi="Helvetica Neue" w:eastAsia="Helvetica Neue"/>
        </w:rPr>
      </w:pPr>
    </w:p>
    <w:p>
      <w:pPr>
        <w:pStyle w:val="Body A"/>
        <w:jc w:val="both"/>
      </w:pPr>
      <w:r>
        <w:rPr>
          <w:rStyle w:val="Hyperlink.0"/>
          <w:rtl w:val="0"/>
          <w:lang w:val="en-US"/>
        </w:rPr>
        <w:t xml:space="preserve">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1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Trebuchet MS" w:cs="Trebuchet MS" w:hAnsi="Trebuchet MS" w:eastAsia="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1"/>
  </w:abstractNum>
  <w:abstractNum w:abstractNumId="5">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2">
    <w:name w:val="Heading 2"/>
    <w:next w:val="Heading 2"/>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Helvetica Neue" w:cs="Helvetica Neue" w:hAnsi="Helvetica Neue" w:eastAsia="Helvetica Neue"/>
    </w:rPr>
  </w:style>
  <w:style w:type="character" w:styleId="None A">
    <w:name w:val="None A"/>
    <w:rPr>
      <w:lang w:val="en-US"/>
    </w:rPr>
  </w:style>
  <w:style w:type="character" w:styleId="Hyperlink.0.0">
    <w:name w:val="Hyperlink.0.0"/>
    <w:rPr>
      <w:lang w:val="en-US"/>
    </w:rPr>
  </w:style>
  <w:style w:type="character" w:styleId="Hyperlink.1">
    <w:name w:val="Hyperlink.1"/>
    <w:rPr>
      <w:shd w:val="clear" w:color="auto" w:fill="ffffff"/>
      <w:lang w:val="en-US"/>
    </w:rPr>
  </w:style>
  <w:style w:type="character" w:styleId="Hyperlink.2">
    <w:name w:val="Hyperlink.2"/>
    <w:basedOn w:val="None"/>
    <w:next w:val="Hyperlink.2"/>
    <w:rPr>
      <w:u w:color="0000ff"/>
    </w:rPr>
  </w:style>
  <w:style w:type="character" w:styleId="Link">
    <w:name w:val="Link"/>
    <w:rPr>
      <w:outline w:val="0"/>
      <w:color w:val="0000ff"/>
      <w:u w:val="single" w:color="0000ff"/>
      <w14:textFill>
        <w14:solidFill>
          <w14:srgbClr w14:val="0000FF"/>
        </w14:solidFill>
      </w14:textFill>
    </w:rPr>
  </w:style>
  <w:style w:type="character" w:styleId="Hyperlink.3">
    <w:name w:val="Hyperlink.3"/>
    <w:basedOn w:val="Link"/>
    <w:next w:val="Hyperlink.3"/>
    <w:rPr>
      <w:outline w:val="0"/>
      <w:color w:val="000000"/>
      <w:u w:val="none"/>
      <w14:textFill>
        <w14:solidFill>
          <w14:srgbClr w14:val="000000"/>
        </w14:solidFill>
      </w14:textFill>
    </w:rPr>
  </w:style>
  <w:style w:type="character" w:styleId="Hyperlink.4">
    <w:name w:val="Hyperlink.4"/>
    <w:basedOn w:val="None"/>
    <w:next w:val="Hyperlink.4"/>
    <w:rPr>
      <w:u w:val="single"/>
    </w:rPr>
  </w:style>
  <w:style w:type="numbering" w:styleId="Bullets">
    <w:name w:val="Bullets"/>
    <w:pPr>
      <w:numPr>
        <w:numId w:val="1"/>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3"/>
      </w:numPr>
    </w:pPr>
  </w:style>
  <w:style w:type="numbering" w:styleId="Imported Style 1">
    <w:name w:val="Imported Style 1"/>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